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D714" w14:textId="64BFAB1D" w:rsidR="00282013" w:rsidRDefault="00282013" w:rsidP="00E77D18">
      <w:pPr>
        <w:pStyle w:val="Heading1"/>
      </w:pPr>
      <w:r>
        <w:rPr>
          <w:noProof/>
        </w:rPr>
        <w:drawing>
          <wp:inline distT="0" distB="0" distL="0" distR="0" wp14:anchorId="281456C5" wp14:editId="7CA5E59C">
            <wp:extent cx="5731510" cy="1477010"/>
            <wp:effectExtent l="0" t="0" r="2540" b="8890"/>
            <wp:docPr id="4" name="Picture 4" descr="A group of people wit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with bubbl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477010"/>
                    </a:xfrm>
                    <a:prstGeom prst="rect">
                      <a:avLst/>
                    </a:prstGeom>
                  </pic:spPr>
                </pic:pic>
              </a:graphicData>
            </a:graphic>
          </wp:inline>
        </w:drawing>
      </w:r>
    </w:p>
    <w:p w14:paraId="6A79F6AC" w14:textId="77777777" w:rsidR="00282013" w:rsidRDefault="00282013" w:rsidP="00E77D18">
      <w:pPr>
        <w:pStyle w:val="Heading1"/>
      </w:pPr>
    </w:p>
    <w:p w14:paraId="3630D77F" w14:textId="6F960CE7" w:rsidR="00B25286" w:rsidRPr="002F2FC9" w:rsidRDefault="00B25286" w:rsidP="00E77D18">
      <w:pPr>
        <w:pStyle w:val="Heading1"/>
        <w:rPr>
          <w:rFonts w:ascii="Bahnschrift SemiBold" w:hAnsi="Bahnschrift SemiBold"/>
        </w:rPr>
      </w:pPr>
      <w:r w:rsidRPr="002F2FC9">
        <w:rPr>
          <w:rFonts w:ascii="Bahnschrift SemiBold" w:hAnsi="Bahnschrift SemiBold"/>
        </w:rPr>
        <w:t>NT NATIONAL SCIENCE WEEK 2024</w:t>
      </w:r>
    </w:p>
    <w:p w14:paraId="118BAB21" w14:textId="36AAC228" w:rsidR="00B25286" w:rsidRPr="002F2FC9" w:rsidRDefault="00B25286" w:rsidP="006B2A99">
      <w:pPr>
        <w:pStyle w:val="Heading2"/>
        <w:rPr>
          <w:rFonts w:ascii="Bahnschrift SemiBold" w:hAnsi="Bahnschrift SemiBold"/>
          <w:i w:val="0"/>
          <w:iCs w:val="0"/>
        </w:rPr>
      </w:pPr>
      <w:r w:rsidRPr="002F2FC9">
        <w:rPr>
          <w:rFonts w:ascii="Bahnschrift SemiBold" w:hAnsi="Bahnschrift SemiBold"/>
        </w:rPr>
        <w:t xml:space="preserve">    </w:t>
      </w:r>
      <w:r w:rsidRPr="002F2FC9">
        <w:rPr>
          <w:rFonts w:ascii="Bahnschrift SemiBold" w:hAnsi="Bahnschrift SemiBold"/>
          <w:i w:val="0"/>
          <w:iCs w:val="0"/>
        </w:rPr>
        <w:t>COMMUNITY GRANTS</w:t>
      </w:r>
      <w:r w:rsidR="00960043" w:rsidRPr="002F2FC9">
        <w:rPr>
          <w:rFonts w:ascii="Bahnschrift SemiBold" w:hAnsi="Bahnschrift SemiBold"/>
          <w:i w:val="0"/>
          <w:iCs w:val="0"/>
        </w:rPr>
        <w:t xml:space="preserve"> - guidelines</w:t>
      </w:r>
    </w:p>
    <w:p w14:paraId="57408668" w14:textId="10311282" w:rsidR="006B2A99" w:rsidRPr="002F2FC9" w:rsidRDefault="009F5951" w:rsidP="008350A2">
      <w:pPr>
        <w:pStyle w:val="Heading2"/>
        <w:rPr>
          <w:rFonts w:ascii="Bahnschrift SemiBold" w:eastAsia="Calibri" w:hAnsi="Bahnschrift SemiBold"/>
          <w:lang w:val="en-US" w:eastAsia="en-US"/>
        </w:rPr>
      </w:pPr>
      <w:r w:rsidRPr="002F2FC9">
        <w:rPr>
          <w:rFonts w:ascii="Bahnschrift SemiBold" w:eastAsia="Calibri" w:hAnsi="Bahnschrift SemiBold"/>
          <w:lang w:val="en-US" w:eastAsia="en-US"/>
        </w:rPr>
        <w:t>National Science Week is held from 1</w:t>
      </w:r>
      <w:r w:rsidR="00E34E4E" w:rsidRPr="002F2FC9">
        <w:rPr>
          <w:rFonts w:ascii="Bahnschrift SemiBold" w:eastAsia="Calibri" w:hAnsi="Bahnschrift SemiBold"/>
          <w:lang w:val="en-US" w:eastAsia="en-US"/>
        </w:rPr>
        <w:t>0</w:t>
      </w:r>
      <w:r w:rsidR="00620CAA" w:rsidRPr="002F2FC9">
        <w:rPr>
          <w:rFonts w:ascii="Bahnschrift SemiBold" w:eastAsia="Calibri" w:hAnsi="Bahnschrift SemiBold"/>
          <w:vertAlign w:val="superscript"/>
          <w:lang w:val="en-US" w:eastAsia="en-US"/>
        </w:rPr>
        <w:t>th</w:t>
      </w:r>
      <w:r w:rsidR="00620CAA" w:rsidRPr="002F2FC9">
        <w:rPr>
          <w:rFonts w:ascii="Bahnschrift SemiBold" w:eastAsia="Calibri" w:hAnsi="Bahnschrift SemiBold"/>
          <w:lang w:val="en-US" w:eastAsia="en-US"/>
        </w:rPr>
        <w:t xml:space="preserve"> to </w:t>
      </w:r>
      <w:r w:rsidR="00E34E4E" w:rsidRPr="002F2FC9">
        <w:rPr>
          <w:rFonts w:ascii="Bahnschrift SemiBold" w:eastAsia="Calibri" w:hAnsi="Bahnschrift SemiBold"/>
          <w:lang w:val="en-US" w:eastAsia="en-US"/>
        </w:rPr>
        <w:t>18</w:t>
      </w:r>
      <w:r w:rsidR="00C25CBC" w:rsidRPr="002F2FC9">
        <w:rPr>
          <w:rFonts w:ascii="Bahnschrift SemiBold" w:eastAsia="Calibri" w:hAnsi="Bahnschrift SemiBold"/>
          <w:vertAlign w:val="superscript"/>
          <w:lang w:val="en-US" w:eastAsia="en-US"/>
        </w:rPr>
        <w:t>th</w:t>
      </w:r>
      <w:r w:rsidR="00C25CBC" w:rsidRPr="002F2FC9">
        <w:rPr>
          <w:rFonts w:ascii="Bahnschrift SemiBold" w:eastAsia="Calibri" w:hAnsi="Bahnschrift SemiBold"/>
          <w:lang w:val="en-US" w:eastAsia="en-US"/>
        </w:rPr>
        <w:t xml:space="preserve"> </w:t>
      </w:r>
      <w:r w:rsidR="006F6051" w:rsidRPr="002F2FC9">
        <w:rPr>
          <w:rFonts w:ascii="Bahnschrift SemiBold" w:eastAsia="Calibri" w:hAnsi="Bahnschrift SemiBold"/>
          <w:lang w:val="en-US" w:eastAsia="en-US"/>
        </w:rPr>
        <w:t xml:space="preserve">of </w:t>
      </w:r>
      <w:r w:rsidR="00C25CBC" w:rsidRPr="002F2FC9">
        <w:rPr>
          <w:rFonts w:ascii="Bahnschrift SemiBold" w:eastAsia="Calibri" w:hAnsi="Bahnschrift SemiBold"/>
          <w:lang w:val="en-US" w:eastAsia="en-US"/>
        </w:rPr>
        <w:t xml:space="preserve">August </w:t>
      </w:r>
      <w:r w:rsidRPr="002F2FC9">
        <w:rPr>
          <w:rFonts w:ascii="Bahnschrift SemiBold" w:eastAsia="Calibri" w:hAnsi="Bahnschrift SemiBold"/>
          <w:lang w:val="en-US" w:eastAsia="en-US"/>
        </w:rPr>
        <w:t>20</w:t>
      </w:r>
      <w:r w:rsidR="0045155B" w:rsidRPr="002F2FC9">
        <w:rPr>
          <w:rFonts w:ascii="Bahnschrift SemiBold" w:eastAsia="Calibri" w:hAnsi="Bahnschrift SemiBold"/>
          <w:lang w:val="en-US" w:eastAsia="en-US"/>
        </w:rPr>
        <w:t>2</w:t>
      </w:r>
      <w:r w:rsidR="006B2A99" w:rsidRPr="002F2FC9">
        <w:rPr>
          <w:rFonts w:ascii="Bahnschrift SemiBold" w:eastAsia="Calibri" w:hAnsi="Bahnschrift SemiBold"/>
          <w:lang w:val="en-US" w:eastAsia="en-US"/>
        </w:rPr>
        <w:t>4</w:t>
      </w:r>
      <w:r w:rsidRPr="002F2FC9">
        <w:rPr>
          <w:rFonts w:ascii="Bahnschrift SemiBold" w:eastAsia="Calibri" w:hAnsi="Bahnschrift SemiBold"/>
          <w:lang w:val="en-US" w:eastAsia="en-US"/>
        </w:rPr>
        <w:t>.</w:t>
      </w:r>
    </w:p>
    <w:p w14:paraId="55DEDEC6" w14:textId="77777777" w:rsidR="00282013" w:rsidRPr="002F2FC9" w:rsidRDefault="00282013" w:rsidP="00BC53CA">
      <w:pPr>
        <w:pStyle w:val="Heading4"/>
        <w:rPr>
          <w:rFonts w:ascii="Bahnschrift SemiBold" w:eastAsia="Calibri" w:hAnsi="Bahnschrift SemiBold" w:cs="Biome"/>
          <w:color w:val="44546A" w:themeColor="text2"/>
        </w:rPr>
      </w:pPr>
      <w:r w:rsidRPr="002F2FC9">
        <w:rPr>
          <w:rFonts w:ascii="Bahnschrift SemiBold" w:eastAsia="Calibri" w:hAnsi="Bahnschrift SemiBold" w:cs="Biome"/>
          <w:color w:val="44546A" w:themeColor="text2"/>
        </w:rPr>
        <w:t>Background</w:t>
      </w:r>
    </w:p>
    <w:p w14:paraId="0A0B64AE" w14:textId="55591747" w:rsidR="003948E9" w:rsidRPr="002A3E74" w:rsidRDefault="003948E9" w:rsidP="003948E9">
      <w:pPr>
        <w:spacing w:line="276" w:lineRule="auto"/>
        <w:contextualSpacing/>
        <w:rPr>
          <w:rFonts w:ascii="Tahoma" w:eastAsia="Calibri" w:hAnsi="Tahoma" w:cs="Tahoma"/>
          <w:color w:val="000000" w:themeColor="text1"/>
          <w:sz w:val="22"/>
          <w:szCs w:val="22"/>
          <w:lang w:val="en-GB"/>
        </w:rPr>
      </w:pPr>
      <w:r w:rsidRPr="002A3E74">
        <w:rPr>
          <w:rFonts w:ascii="Tahoma" w:eastAsia="Calibri" w:hAnsi="Tahoma" w:cs="Tahoma"/>
          <w:color w:val="000000" w:themeColor="text1"/>
          <w:sz w:val="22"/>
          <w:szCs w:val="22"/>
          <w:lang w:val="en-GB"/>
        </w:rPr>
        <w:t xml:space="preserve">National Science Week has been conducted annually since 1997 as a collaborative celebration of science and technology. It highlights Australian science and provides opportunities for the community to participate in science engagement activities. It also aims to encourage an interest in science pursuits among the </w:t>
      </w:r>
      <w:proofErr w:type="gramStart"/>
      <w:r w:rsidRPr="002A3E74">
        <w:rPr>
          <w:rFonts w:ascii="Tahoma" w:eastAsia="Calibri" w:hAnsi="Tahoma" w:cs="Tahoma"/>
          <w:color w:val="000000" w:themeColor="text1"/>
          <w:sz w:val="22"/>
          <w:szCs w:val="22"/>
          <w:lang w:val="en-GB"/>
        </w:rPr>
        <w:t>general public</w:t>
      </w:r>
      <w:proofErr w:type="gramEnd"/>
      <w:r w:rsidRPr="002A3E74">
        <w:rPr>
          <w:rFonts w:ascii="Tahoma" w:eastAsia="Calibri" w:hAnsi="Tahoma" w:cs="Tahoma"/>
          <w:color w:val="000000" w:themeColor="text1"/>
          <w:sz w:val="22"/>
          <w:szCs w:val="22"/>
          <w:lang w:val="en-GB"/>
        </w:rPr>
        <w:t>, and to encourage younger people to be fascinated by the world we live in.</w:t>
      </w:r>
    </w:p>
    <w:p w14:paraId="4E530E5C" w14:textId="77777777" w:rsidR="006B2A99" w:rsidRPr="002A3E74" w:rsidRDefault="006B2A99" w:rsidP="003948E9">
      <w:pPr>
        <w:spacing w:line="276" w:lineRule="auto"/>
        <w:contextualSpacing/>
        <w:rPr>
          <w:rFonts w:ascii="Tahoma" w:eastAsia="Calibri" w:hAnsi="Tahoma" w:cs="Tahoma"/>
          <w:color w:val="000000" w:themeColor="text1"/>
          <w:sz w:val="22"/>
          <w:szCs w:val="22"/>
        </w:rPr>
      </w:pPr>
    </w:p>
    <w:p w14:paraId="03260547" w14:textId="77777777" w:rsidR="00E015D6" w:rsidRPr="002A3E74" w:rsidRDefault="003948E9" w:rsidP="003948E9">
      <w:pPr>
        <w:spacing w:line="276" w:lineRule="auto"/>
        <w:rPr>
          <w:rFonts w:ascii="Tahoma" w:eastAsia="Calibri" w:hAnsi="Tahoma" w:cs="Tahoma"/>
          <w:color w:val="000000" w:themeColor="text1"/>
          <w:sz w:val="22"/>
          <w:szCs w:val="22"/>
          <w:lang w:val="en-GB"/>
        </w:rPr>
      </w:pPr>
      <w:r w:rsidRPr="002A3E74">
        <w:rPr>
          <w:rFonts w:ascii="Tahoma" w:eastAsia="Calibri" w:hAnsi="Tahoma" w:cs="Tahoma"/>
          <w:color w:val="000000" w:themeColor="text1"/>
          <w:sz w:val="22"/>
          <w:szCs w:val="22"/>
          <w:lang w:val="en-GB"/>
        </w:rPr>
        <w:t xml:space="preserve">The Department of Industry, Science and Resources (DISR) coordinates National Science Week by providing funding, and support to the </w:t>
      </w:r>
      <w:hyperlink r:id="rId9" w:history="1">
        <w:r w:rsidRPr="002A3E74">
          <w:rPr>
            <w:rFonts w:ascii="Tahoma" w:eastAsia="Calibri" w:hAnsi="Tahoma" w:cs="Tahoma"/>
            <w:color w:val="000000" w:themeColor="text1"/>
            <w:sz w:val="22"/>
            <w:szCs w:val="22"/>
            <w:lang w:val="en-GB"/>
          </w:rPr>
          <w:t>Inspiring Australia</w:t>
        </w:r>
        <w:r w:rsidRPr="002A3E74">
          <w:rPr>
            <w:rStyle w:val="Hyperlink"/>
            <w:rFonts w:ascii="Tahoma" w:eastAsia="Calibri" w:hAnsi="Tahoma" w:cs="Tahoma"/>
            <w:sz w:val="22"/>
            <w:szCs w:val="22"/>
            <w:lang w:val="en-GB"/>
          </w:rPr>
          <w:t xml:space="preserve"> (IA</w:t>
        </w:r>
      </w:hyperlink>
      <w:r w:rsidRPr="002A3E74">
        <w:rPr>
          <w:rFonts w:ascii="Tahoma" w:eastAsia="Calibri" w:hAnsi="Tahoma" w:cs="Tahoma"/>
          <w:color w:val="000000" w:themeColor="text1"/>
          <w:sz w:val="22"/>
          <w:szCs w:val="22"/>
          <w:lang w:val="en-GB"/>
        </w:rPr>
        <w:t xml:space="preserve">) network based at </w:t>
      </w:r>
      <w:proofErr w:type="spellStart"/>
      <w:r w:rsidRPr="002A3E74">
        <w:rPr>
          <w:rFonts w:ascii="Tahoma" w:eastAsia="Calibri" w:hAnsi="Tahoma" w:cs="Tahoma"/>
          <w:color w:val="000000" w:themeColor="text1"/>
          <w:sz w:val="22"/>
          <w:szCs w:val="22"/>
          <w:lang w:val="en-GB"/>
        </w:rPr>
        <w:t>Questacon</w:t>
      </w:r>
      <w:proofErr w:type="spellEnd"/>
      <w:r w:rsidRPr="002A3E74">
        <w:rPr>
          <w:rFonts w:ascii="Tahoma" w:eastAsia="Calibri" w:hAnsi="Tahoma" w:cs="Tahoma"/>
          <w:color w:val="000000" w:themeColor="text1"/>
          <w:sz w:val="22"/>
          <w:szCs w:val="22"/>
          <w:lang w:val="en-GB"/>
        </w:rPr>
        <w:t xml:space="preserve">, Canberra. This network manages the National Science Week website, engages national media </w:t>
      </w:r>
      <w:proofErr w:type="gramStart"/>
      <w:r w:rsidRPr="002A3E74">
        <w:rPr>
          <w:rFonts w:ascii="Tahoma" w:eastAsia="Calibri" w:hAnsi="Tahoma" w:cs="Tahoma"/>
          <w:color w:val="000000" w:themeColor="text1"/>
          <w:sz w:val="22"/>
          <w:szCs w:val="22"/>
          <w:lang w:val="en-GB"/>
        </w:rPr>
        <w:t>partners</w:t>
      </w:r>
      <w:proofErr w:type="gramEnd"/>
      <w:r w:rsidRPr="002A3E74">
        <w:rPr>
          <w:rFonts w:ascii="Tahoma" w:eastAsia="Calibri" w:hAnsi="Tahoma" w:cs="Tahoma"/>
          <w:color w:val="000000" w:themeColor="text1"/>
          <w:sz w:val="22"/>
          <w:szCs w:val="22"/>
          <w:lang w:val="en-GB"/>
        </w:rPr>
        <w:t xml:space="preserve"> and supports state committees in their efforts to raise the profile of, and participation in, National Science Week.</w:t>
      </w:r>
      <w:r w:rsidR="00461E75" w:rsidRPr="002A3E74">
        <w:rPr>
          <w:rFonts w:ascii="Tahoma" w:eastAsia="Calibri" w:hAnsi="Tahoma" w:cs="Tahoma"/>
          <w:color w:val="000000" w:themeColor="text1"/>
          <w:sz w:val="22"/>
          <w:szCs w:val="22"/>
          <w:lang w:val="en-GB"/>
        </w:rPr>
        <w:t xml:space="preserve"> </w:t>
      </w:r>
    </w:p>
    <w:p w14:paraId="2F710BF5" w14:textId="77777777" w:rsidR="00E015D6" w:rsidRPr="002A3E74" w:rsidRDefault="00E015D6" w:rsidP="003948E9">
      <w:pPr>
        <w:spacing w:line="276" w:lineRule="auto"/>
        <w:rPr>
          <w:rFonts w:ascii="Tahoma" w:eastAsia="Calibri" w:hAnsi="Tahoma" w:cs="Tahoma"/>
          <w:color w:val="000000" w:themeColor="text1"/>
          <w:sz w:val="22"/>
          <w:szCs w:val="22"/>
          <w:lang w:val="en-GB"/>
        </w:rPr>
      </w:pPr>
    </w:p>
    <w:p w14:paraId="76589220" w14:textId="77777777" w:rsidR="00E015D6" w:rsidRPr="002A3E74" w:rsidRDefault="00E015D6" w:rsidP="00E015D6">
      <w:pPr>
        <w:spacing w:line="276" w:lineRule="auto"/>
        <w:rPr>
          <w:rFonts w:ascii="Tahoma" w:eastAsia="Calibri" w:hAnsi="Tahoma" w:cs="Tahoma"/>
          <w:color w:val="000000" w:themeColor="text1"/>
          <w:sz w:val="22"/>
          <w:szCs w:val="22"/>
        </w:rPr>
      </w:pPr>
      <w:r w:rsidRPr="002A3E74">
        <w:rPr>
          <w:rFonts w:ascii="Tahoma" w:eastAsia="Calibri" w:hAnsi="Tahoma" w:cs="Tahoma"/>
          <w:color w:val="000000" w:themeColor="text1"/>
          <w:sz w:val="22"/>
          <w:szCs w:val="22"/>
          <w:lang w:val="en-GB"/>
        </w:rPr>
        <w:t>The objectives of National Science Week are:</w:t>
      </w:r>
    </w:p>
    <w:p w14:paraId="3EEADF0B" w14:textId="77777777" w:rsidR="00E015D6" w:rsidRPr="002A3E74" w:rsidRDefault="00E015D6" w:rsidP="00E015D6">
      <w:pPr>
        <w:pStyle w:val="ListParagraph"/>
        <w:widowControl/>
        <w:numPr>
          <w:ilvl w:val="0"/>
          <w:numId w:val="28"/>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Increase Australian community engagement with the sciences, through activities and events</w:t>
      </w:r>
    </w:p>
    <w:p w14:paraId="537B87EE" w14:textId="77777777" w:rsidR="00E015D6" w:rsidRPr="002A3E74" w:rsidRDefault="00E015D6" w:rsidP="00E015D6">
      <w:pPr>
        <w:pStyle w:val="ListParagraph"/>
        <w:widowControl/>
        <w:numPr>
          <w:ilvl w:val="0"/>
          <w:numId w:val="28"/>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 xml:space="preserve">Increase positive public sentiment and awareness of the contribution and achievements of Australian scientists and innovators </w:t>
      </w:r>
    </w:p>
    <w:p w14:paraId="2BA66264" w14:textId="77777777" w:rsidR="00E015D6" w:rsidRPr="002A3E74" w:rsidRDefault="00E015D6" w:rsidP="00E015D6">
      <w:pPr>
        <w:pStyle w:val="ListParagraph"/>
        <w:widowControl/>
        <w:numPr>
          <w:ilvl w:val="0"/>
          <w:numId w:val="28"/>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Increase appreciation of the role science plays in our lives and curiosity in how the world works</w:t>
      </w:r>
    </w:p>
    <w:p w14:paraId="3F35FCBF" w14:textId="409B94C0" w:rsidR="00E015D6" w:rsidRPr="002A3E74" w:rsidRDefault="00E015D6" w:rsidP="00E015D6">
      <w:pPr>
        <w:pStyle w:val="ListParagraph"/>
        <w:widowControl/>
        <w:numPr>
          <w:ilvl w:val="0"/>
          <w:numId w:val="28"/>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 xml:space="preserve">Improve communication between Australian scientists, the </w:t>
      </w:r>
      <w:proofErr w:type="gramStart"/>
      <w:r w:rsidRPr="002A3E74">
        <w:rPr>
          <w:rFonts w:ascii="Tahoma" w:hAnsi="Tahoma" w:cs="Tahoma"/>
          <w:color w:val="000000" w:themeColor="text1"/>
          <w:lang w:val="en-GB"/>
        </w:rPr>
        <w:t>general public</w:t>
      </w:r>
      <w:proofErr w:type="gramEnd"/>
      <w:r w:rsidRPr="002A3E74">
        <w:rPr>
          <w:rFonts w:ascii="Tahoma" w:hAnsi="Tahoma" w:cs="Tahoma"/>
          <w:color w:val="000000" w:themeColor="text1"/>
          <w:lang w:val="en-GB"/>
        </w:rPr>
        <w:t>, businesses and government.</w:t>
      </w:r>
    </w:p>
    <w:p w14:paraId="6B4E585C" w14:textId="77777777" w:rsidR="00666FA9" w:rsidRPr="002A3E74" w:rsidRDefault="00666FA9" w:rsidP="00E90C48">
      <w:pPr>
        <w:rPr>
          <w:rFonts w:ascii="Tahoma" w:eastAsia="Calibri" w:hAnsi="Tahoma" w:cs="Tahoma"/>
          <w:color w:val="000000"/>
          <w:sz w:val="22"/>
          <w:szCs w:val="22"/>
          <w:lang w:val="en-US" w:eastAsia="en-US"/>
        </w:rPr>
      </w:pPr>
    </w:p>
    <w:p w14:paraId="2A9EBD7E" w14:textId="77777777" w:rsidR="00666FA9" w:rsidRPr="002A3E74" w:rsidRDefault="00666FA9" w:rsidP="00E90C48">
      <w:pPr>
        <w:rPr>
          <w:rFonts w:ascii="Tahoma" w:eastAsia="Calibri" w:hAnsi="Tahoma" w:cs="Tahoma"/>
          <w:color w:val="000000"/>
          <w:sz w:val="22"/>
          <w:szCs w:val="22"/>
          <w:lang w:val="en-US" w:eastAsia="en-US"/>
        </w:rPr>
      </w:pPr>
    </w:p>
    <w:p w14:paraId="53E9AB9D" w14:textId="77777777" w:rsidR="00666FA9" w:rsidRPr="002A3E74" w:rsidRDefault="00666FA9" w:rsidP="00E90C48">
      <w:pPr>
        <w:rPr>
          <w:rFonts w:ascii="Tahoma" w:eastAsia="Calibri" w:hAnsi="Tahoma" w:cs="Tahoma"/>
          <w:color w:val="000000"/>
          <w:sz w:val="22"/>
          <w:szCs w:val="22"/>
          <w:lang w:val="en-US" w:eastAsia="en-US"/>
        </w:rPr>
      </w:pPr>
    </w:p>
    <w:p w14:paraId="6D17DF71" w14:textId="2BA7ABB4" w:rsidR="00E015D6" w:rsidRPr="002A3E74" w:rsidRDefault="00E015D6" w:rsidP="00F23709">
      <w:pPr>
        <w:rPr>
          <w:rFonts w:ascii="Tahoma" w:eastAsia="Calibri" w:hAnsi="Tahoma" w:cs="Tahoma"/>
          <w:color w:val="000000"/>
          <w:sz w:val="22"/>
          <w:szCs w:val="22"/>
          <w:lang w:val="en-US" w:eastAsia="en-US"/>
        </w:rPr>
      </w:pPr>
    </w:p>
    <w:p w14:paraId="142E42DF" w14:textId="567E0AD2" w:rsidR="00AD1224" w:rsidRPr="002F2FC9" w:rsidRDefault="008350A2" w:rsidP="00853BEA">
      <w:pPr>
        <w:pStyle w:val="Heading4"/>
        <w:rPr>
          <w:rFonts w:ascii="Bahnschrift SemiBold" w:eastAsia="Calibri" w:hAnsi="Bahnschrift SemiBold"/>
          <w:color w:val="44546A" w:themeColor="text2"/>
        </w:rPr>
      </w:pPr>
      <w:r w:rsidRPr="002F2FC9">
        <w:rPr>
          <w:rFonts w:ascii="Bahnschrift SemiBold" w:eastAsia="Calibri" w:hAnsi="Bahnschrift SemiBold"/>
          <w:color w:val="44546A" w:themeColor="text2"/>
        </w:rPr>
        <w:t xml:space="preserve">National Science Week </w:t>
      </w:r>
      <w:r w:rsidR="00E051C2" w:rsidRPr="002F2FC9">
        <w:rPr>
          <w:rFonts w:ascii="Bahnschrift SemiBold" w:eastAsia="Calibri" w:hAnsi="Bahnschrift SemiBold"/>
          <w:color w:val="44546A" w:themeColor="text2"/>
        </w:rPr>
        <w:t xml:space="preserve">NT </w:t>
      </w:r>
      <w:r w:rsidRPr="002F2FC9">
        <w:rPr>
          <w:rFonts w:ascii="Bahnschrift SemiBold" w:eastAsia="Calibri" w:hAnsi="Bahnschrift SemiBold"/>
          <w:color w:val="44546A" w:themeColor="text2"/>
        </w:rPr>
        <w:t>2024 Community Grants</w:t>
      </w:r>
    </w:p>
    <w:p w14:paraId="64FFD33D" w14:textId="77777777" w:rsidR="008350A2" w:rsidRPr="002A3E74" w:rsidRDefault="008350A2" w:rsidP="007732A5">
      <w:pPr>
        <w:pStyle w:val="InspiredNTbody"/>
      </w:pPr>
      <w:r w:rsidRPr="002A3E74">
        <w:t xml:space="preserve">The NT Science Week Community Grants aim to assist with the running of </w:t>
      </w:r>
      <w:r w:rsidRPr="002A3E74">
        <w:rPr>
          <w:color w:val="FF0000"/>
        </w:rPr>
        <w:t xml:space="preserve">in-person events or projects </w:t>
      </w:r>
      <w:r w:rsidRPr="002A3E74">
        <w:t>during National Science Week 2024.</w:t>
      </w:r>
    </w:p>
    <w:p w14:paraId="4557A9F2" w14:textId="77777777" w:rsidR="008350A2" w:rsidRPr="002A3E74" w:rsidRDefault="008350A2" w:rsidP="007732A5">
      <w:pPr>
        <w:pStyle w:val="InspiredNTbody"/>
      </w:pPr>
    </w:p>
    <w:p w14:paraId="4F1F7A23" w14:textId="77777777" w:rsidR="008350A2" w:rsidRPr="002A3E74" w:rsidRDefault="008350A2" w:rsidP="007732A5">
      <w:pPr>
        <w:pStyle w:val="InspiredNTbody"/>
        <w:rPr>
          <w:color w:val="000000" w:themeColor="text1"/>
          <w:lang w:val="en-GB"/>
        </w:rPr>
      </w:pPr>
      <w:r w:rsidRPr="002A3E74">
        <w:rPr>
          <w:color w:val="000000" w:themeColor="text1"/>
          <w:lang w:val="en-GB"/>
        </w:rPr>
        <w:t xml:space="preserve">In the Northern Territory, National Science Week is coordinated by the NT Science Week Coordinating Committee with support from Inspired NT. Inspired NT is part of the National Inspiring Australia network and is hosted by Charles Darwin University. Grant application assessment is conducted by the NT Science Week coordinating Committee. Grant coordination will be managed via Charles Darwin University. </w:t>
      </w:r>
    </w:p>
    <w:p w14:paraId="4DC82141" w14:textId="77777777" w:rsidR="00AD1224" w:rsidRPr="002A3E74" w:rsidRDefault="00AD1224" w:rsidP="007732A5">
      <w:pPr>
        <w:pStyle w:val="InspiredNTbody"/>
        <w:rPr>
          <w:b/>
          <w:bCs/>
          <w:i/>
          <w:iCs/>
        </w:rPr>
      </w:pPr>
    </w:p>
    <w:p w14:paraId="67E3DE39" w14:textId="4BF227D1" w:rsidR="008A2B5F" w:rsidRPr="002A3E74" w:rsidRDefault="008A2B5F" w:rsidP="007732A5">
      <w:pPr>
        <w:pStyle w:val="InspiredNTbody"/>
      </w:pPr>
      <w:r w:rsidRPr="002A3E74">
        <w:t>A merit-based process will be used to select projects for financial support.</w:t>
      </w:r>
    </w:p>
    <w:p w14:paraId="5BBEAC0E" w14:textId="3549B883" w:rsidR="009937A7" w:rsidRDefault="00AD1224" w:rsidP="007732A5">
      <w:pPr>
        <w:pStyle w:val="InspiredNTbody"/>
      </w:pPr>
      <w:r w:rsidRPr="002A3E74">
        <w:t xml:space="preserve">All applications must meet the </w:t>
      </w:r>
      <w:r w:rsidRPr="00D37A3E">
        <w:rPr>
          <w:b/>
          <w:bCs/>
          <w:color w:val="44546A" w:themeColor="text2"/>
        </w:rPr>
        <w:t>selection criteria</w:t>
      </w:r>
      <w:r w:rsidR="0078073C" w:rsidRPr="002A3E74">
        <w:rPr>
          <w:b/>
          <w:bCs/>
        </w:rPr>
        <w:t>,</w:t>
      </w:r>
      <w:r w:rsidR="0078073C" w:rsidRPr="002A3E74">
        <w:t xml:space="preserve"> available in the GUIDELINES FOR APPLICANTS. </w:t>
      </w:r>
    </w:p>
    <w:p w14:paraId="68385560" w14:textId="77777777" w:rsidR="00D90A39" w:rsidRPr="002A3E74" w:rsidRDefault="00D90A39" w:rsidP="007732A5">
      <w:pPr>
        <w:pStyle w:val="InspiredNTbody"/>
      </w:pPr>
    </w:p>
    <w:p w14:paraId="613D4753" w14:textId="0998EC42" w:rsidR="00D90A39" w:rsidRDefault="00D90A39" w:rsidP="007732A5">
      <w:pPr>
        <w:pStyle w:val="InspiredNTbody"/>
      </w:pPr>
      <w:r>
        <w:t xml:space="preserve">All projects must address the </w:t>
      </w:r>
      <w:r w:rsidRPr="00D90A39">
        <w:rPr>
          <w:b/>
          <w:bCs/>
        </w:rPr>
        <w:t>NT National Science Week Objective</w:t>
      </w:r>
      <w:r>
        <w:t xml:space="preserve"> to:</w:t>
      </w:r>
    </w:p>
    <w:p w14:paraId="0D805437" w14:textId="77777777" w:rsidR="00D90A39" w:rsidRDefault="00D90A39" w:rsidP="007732A5">
      <w:pPr>
        <w:pStyle w:val="InspiredNTbody"/>
      </w:pPr>
    </w:p>
    <w:p w14:paraId="1FFC487E" w14:textId="77777777" w:rsidR="00D90A39" w:rsidRPr="00E3349F" w:rsidRDefault="00D90A39" w:rsidP="007732A5">
      <w:pPr>
        <w:pStyle w:val="InspiredNTbody"/>
        <w:jc w:val="center"/>
      </w:pPr>
      <w:r w:rsidRPr="00E3349F">
        <w:t xml:space="preserve">Increase awareness and understanding of the central role which science, technology, </w:t>
      </w:r>
      <w:proofErr w:type="gramStart"/>
      <w:r w:rsidRPr="00E3349F">
        <w:t>innovation</w:t>
      </w:r>
      <w:proofErr w:type="gramEnd"/>
      <w:r w:rsidRPr="00E3349F">
        <w:t xml:space="preserve"> and entrepreneurship play in Australia’s economic and social wellbeing.</w:t>
      </w:r>
    </w:p>
    <w:p w14:paraId="4386A888" w14:textId="77777777" w:rsidR="00D90A39" w:rsidRDefault="00D90A39" w:rsidP="007732A5">
      <w:pPr>
        <w:pStyle w:val="InspiredNTbody"/>
      </w:pPr>
    </w:p>
    <w:p w14:paraId="11B095F4" w14:textId="1AD4F7EB" w:rsidR="00AD1224" w:rsidRPr="002A3E74" w:rsidRDefault="0078073C" w:rsidP="007732A5">
      <w:pPr>
        <w:pStyle w:val="InspiredNTbody"/>
      </w:pPr>
      <w:r w:rsidRPr="002A3E74">
        <w:t xml:space="preserve">Preference is given to applicants that address the </w:t>
      </w:r>
      <w:r w:rsidR="009937A7" w:rsidRPr="002A3E74">
        <w:t xml:space="preserve">following </w:t>
      </w:r>
      <w:r w:rsidRPr="002A3E74">
        <w:rPr>
          <w:b/>
          <w:bCs/>
        </w:rPr>
        <w:t>NT Priorities for Science Engagement</w:t>
      </w:r>
      <w:r w:rsidR="009937A7" w:rsidRPr="002A3E74">
        <w:t>:</w:t>
      </w:r>
    </w:p>
    <w:p w14:paraId="64B90992" w14:textId="29B1122A" w:rsidR="0078073C" w:rsidRPr="002A3E74" w:rsidRDefault="0078073C" w:rsidP="007732A5">
      <w:pPr>
        <w:pStyle w:val="InspiredNTbody"/>
      </w:pPr>
    </w:p>
    <w:p w14:paraId="27B27EDC" w14:textId="77777777" w:rsidR="0078073C" w:rsidRPr="002A3E74" w:rsidRDefault="0078073C" w:rsidP="00D334AE">
      <w:pPr>
        <w:pStyle w:val="InspiredNTbody"/>
        <w:numPr>
          <w:ilvl w:val="0"/>
          <w:numId w:val="34"/>
        </w:numPr>
        <w:rPr>
          <w:color w:val="000000" w:themeColor="text1"/>
        </w:rPr>
      </w:pPr>
      <w:r w:rsidRPr="002A3E74">
        <w:rPr>
          <w:color w:val="000000" w:themeColor="text1"/>
          <w:lang w:val="en-GB"/>
        </w:rPr>
        <w:t>Increase cooperation between organisations and individuals involved in science engagement in the Northern Territory</w:t>
      </w:r>
    </w:p>
    <w:p w14:paraId="05B97479" w14:textId="77777777" w:rsidR="0078073C" w:rsidRPr="002A3E74" w:rsidRDefault="0078073C" w:rsidP="00D334AE">
      <w:pPr>
        <w:pStyle w:val="InspiredNTbody"/>
        <w:numPr>
          <w:ilvl w:val="0"/>
          <w:numId w:val="34"/>
        </w:numPr>
        <w:rPr>
          <w:color w:val="000000" w:themeColor="text1"/>
        </w:rPr>
      </w:pPr>
      <w:r w:rsidRPr="002A3E74">
        <w:rPr>
          <w:color w:val="000000" w:themeColor="text1"/>
          <w:lang w:val="en-GB"/>
        </w:rPr>
        <w:t>Drive authentic partnerships</w:t>
      </w:r>
    </w:p>
    <w:p w14:paraId="36B6026D" w14:textId="77777777" w:rsidR="0078073C" w:rsidRPr="002A3E74" w:rsidRDefault="0078073C" w:rsidP="00D334AE">
      <w:pPr>
        <w:pStyle w:val="InspiredNTbody"/>
        <w:numPr>
          <w:ilvl w:val="0"/>
          <w:numId w:val="34"/>
        </w:numPr>
        <w:rPr>
          <w:color w:val="000000" w:themeColor="text1"/>
        </w:rPr>
      </w:pPr>
      <w:r w:rsidRPr="002A3E74">
        <w:rPr>
          <w:color w:val="000000" w:themeColor="text1"/>
          <w:lang w:val="en-GB"/>
        </w:rPr>
        <w:t>Increase STEM capacity and sharing best practice</w:t>
      </w:r>
    </w:p>
    <w:p w14:paraId="7F87D979" w14:textId="77777777" w:rsidR="0078073C" w:rsidRPr="002A3E74" w:rsidRDefault="0078073C" w:rsidP="00D334AE">
      <w:pPr>
        <w:pStyle w:val="InspiredNTbody"/>
        <w:numPr>
          <w:ilvl w:val="0"/>
          <w:numId w:val="34"/>
        </w:numPr>
        <w:rPr>
          <w:color w:val="000000" w:themeColor="text1"/>
        </w:rPr>
      </w:pPr>
      <w:r w:rsidRPr="002A3E74">
        <w:rPr>
          <w:color w:val="000000" w:themeColor="text1"/>
          <w:lang w:val="en-GB"/>
        </w:rPr>
        <w:t>Improve diversity of STEM engagement, with particular focus on enabling greater indigenous participation</w:t>
      </w:r>
    </w:p>
    <w:p w14:paraId="3C10230B" w14:textId="5DE6F515" w:rsidR="00AD36CC" w:rsidRPr="002A3E74" w:rsidRDefault="0078073C" w:rsidP="00D334AE">
      <w:pPr>
        <w:pStyle w:val="InspiredNTbody"/>
        <w:numPr>
          <w:ilvl w:val="0"/>
          <w:numId w:val="34"/>
        </w:numPr>
      </w:pPr>
      <w:r w:rsidRPr="002A3E74">
        <w:rPr>
          <w:color w:val="000000" w:themeColor="text1"/>
          <w:lang w:val="en-GB"/>
        </w:rPr>
        <w:t>Inspire and strengthen innovation and engagement with STEM in the bush</w:t>
      </w:r>
    </w:p>
    <w:p w14:paraId="17825DFF" w14:textId="77777777" w:rsidR="00D334AE" w:rsidRDefault="00D334AE" w:rsidP="007732A5">
      <w:pPr>
        <w:pStyle w:val="InspiredNTbody"/>
      </w:pPr>
    </w:p>
    <w:p w14:paraId="13B06B8C" w14:textId="3B8C7C1E" w:rsidR="00AD1224" w:rsidRPr="002A3E74" w:rsidRDefault="007732A5" w:rsidP="007732A5">
      <w:pPr>
        <w:pStyle w:val="InspiredNTbody"/>
      </w:pPr>
      <w:r>
        <w:t>Please carefully read this document</w:t>
      </w:r>
      <w:r w:rsidR="0008638C" w:rsidRPr="002A3E74">
        <w:t xml:space="preserve"> before filling out the application form. </w:t>
      </w:r>
    </w:p>
    <w:p w14:paraId="015C1A85" w14:textId="77777777" w:rsidR="00AD1224" w:rsidRPr="002A3E74" w:rsidRDefault="00AD1224" w:rsidP="007732A5">
      <w:pPr>
        <w:pStyle w:val="InspiredNTbody"/>
      </w:pPr>
    </w:p>
    <w:p w14:paraId="3ABA8C04" w14:textId="721A9892" w:rsidR="00E90C48" w:rsidRPr="002A3E74" w:rsidRDefault="00B25286" w:rsidP="007732A5">
      <w:pPr>
        <w:pStyle w:val="InspiredNTbody"/>
      </w:pPr>
      <w:r w:rsidRPr="002A3E74">
        <w:t>Ensure all sections are completed before submission.</w:t>
      </w:r>
    </w:p>
    <w:p w14:paraId="244B6F81" w14:textId="77777777" w:rsidR="00CE6D65" w:rsidRPr="002A3E74" w:rsidRDefault="00CE6D65" w:rsidP="007732A5">
      <w:pPr>
        <w:pStyle w:val="InspiredNTbody"/>
      </w:pPr>
    </w:p>
    <w:p w14:paraId="2BAD1086" w14:textId="13CB2945" w:rsidR="00B25286" w:rsidRPr="002A3E74" w:rsidRDefault="00B25286" w:rsidP="007732A5">
      <w:pPr>
        <w:pStyle w:val="InspiredNTbody"/>
        <w:rPr>
          <w:lang w:val="en-GB"/>
        </w:rPr>
      </w:pPr>
      <w:r w:rsidRPr="002A3E74">
        <w:rPr>
          <w:lang w:val="en-GB"/>
        </w:rPr>
        <w:t>For all enquiries and applications please contact the</w:t>
      </w:r>
      <w:r w:rsidR="007D1697" w:rsidRPr="002A3E74">
        <w:rPr>
          <w:lang w:val="en-GB"/>
        </w:rPr>
        <w:t xml:space="preserve"> </w:t>
      </w:r>
      <w:r w:rsidRPr="002A3E74">
        <w:rPr>
          <w:lang w:val="en-GB"/>
        </w:rPr>
        <w:t>Inspired NT manager:</w:t>
      </w:r>
    </w:p>
    <w:p w14:paraId="73FAEAD2" w14:textId="77777777" w:rsidR="00DD03AA" w:rsidRPr="002A3E74" w:rsidRDefault="00DD03AA" w:rsidP="007732A5">
      <w:pPr>
        <w:pStyle w:val="InspiredNTbody"/>
        <w:rPr>
          <w:lang w:val="en-GB"/>
        </w:rPr>
      </w:pPr>
    </w:p>
    <w:p w14:paraId="11F92920" w14:textId="43B7AA96" w:rsidR="00B25286" w:rsidRPr="002A3E74" w:rsidRDefault="00E77D18" w:rsidP="007732A5">
      <w:pPr>
        <w:pStyle w:val="InspiredNTbody"/>
        <w:rPr>
          <w:lang w:val="en-GB"/>
        </w:rPr>
      </w:pPr>
      <w:r w:rsidRPr="002A3E74">
        <w:rPr>
          <w:lang w:val="en-GB"/>
        </w:rPr>
        <w:t>Sarah Sutcliffe</w:t>
      </w:r>
    </w:p>
    <w:p w14:paraId="78181AC0" w14:textId="74DB08C0" w:rsidR="00E77D18" w:rsidRPr="002A3E74" w:rsidRDefault="0004526F" w:rsidP="007732A5">
      <w:pPr>
        <w:pStyle w:val="InspiredNTbody"/>
        <w:rPr>
          <w:lang w:val="en-GB"/>
        </w:rPr>
      </w:pPr>
      <w:hyperlink r:id="rId10" w:history="1">
        <w:r w:rsidR="00E77D18" w:rsidRPr="002A3E74">
          <w:rPr>
            <w:rStyle w:val="Hyperlink"/>
            <w:rFonts w:ascii="Tahoma" w:hAnsi="Tahoma" w:cs="Tahoma"/>
            <w:lang w:val="en-GB"/>
          </w:rPr>
          <w:t>Sarah.sutcliffe@cdu.edu.au</w:t>
        </w:r>
      </w:hyperlink>
    </w:p>
    <w:p w14:paraId="106147B6" w14:textId="22E70E8C" w:rsidR="00E77D18" w:rsidRPr="002A3E74" w:rsidRDefault="00E77D18" w:rsidP="007732A5">
      <w:pPr>
        <w:pStyle w:val="InspiredNTbody"/>
        <w:rPr>
          <w:lang w:val="en-GB"/>
        </w:rPr>
      </w:pPr>
      <w:r w:rsidRPr="002A3E74">
        <w:rPr>
          <w:lang w:val="en-GB"/>
        </w:rPr>
        <w:t>0498578030</w:t>
      </w:r>
    </w:p>
    <w:p w14:paraId="1525E7C8" w14:textId="299FBE6B" w:rsidR="00E77D18" w:rsidRPr="002A3E74" w:rsidRDefault="00E77D18" w:rsidP="007732A5">
      <w:pPr>
        <w:pStyle w:val="InspiredNTbody"/>
        <w:rPr>
          <w:lang w:val="en-GB"/>
        </w:rPr>
      </w:pPr>
      <w:r w:rsidRPr="002A3E74">
        <w:rPr>
          <w:lang w:val="en-GB"/>
        </w:rPr>
        <w:t>Charles Darwin University Casuarina Campus, Building Red 1, Level 3.</w:t>
      </w:r>
    </w:p>
    <w:p w14:paraId="751530F9" w14:textId="77777777" w:rsidR="00DD03AA" w:rsidRPr="007732A5" w:rsidRDefault="00DD03AA" w:rsidP="007732A5">
      <w:pPr>
        <w:pStyle w:val="InspiredNTbody"/>
      </w:pPr>
    </w:p>
    <w:p w14:paraId="115ECFC3" w14:textId="16669D17" w:rsidR="00EA65EC" w:rsidRPr="00D90A39" w:rsidRDefault="002030D8" w:rsidP="007732A5">
      <w:pPr>
        <w:pStyle w:val="InspiredNTbody"/>
        <w:jc w:val="left"/>
        <w:rPr>
          <w:b/>
          <w:lang w:val="en-GB"/>
        </w:rPr>
      </w:pPr>
      <w:r w:rsidRPr="007732A5">
        <w:t xml:space="preserve">Please submit your application </w:t>
      </w:r>
      <w:r w:rsidR="004E1C8E" w:rsidRPr="007732A5">
        <w:t xml:space="preserve">via the Microsoft Forms or </w:t>
      </w:r>
      <w:r w:rsidRPr="007732A5">
        <w:t xml:space="preserve">via EMAIL </w:t>
      </w:r>
      <w:r w:rsidR="00A16E42" w:rsidRPr="007732A5">
        <w:t xml:space="preserve">with the subject line </w:t>
      </w:r>
      <w:r w:rsidR="00A16E42" w:rsidRPr="007732A5">
        <w:br/>
        <w:t>‘SWCG</w:t>
      </w:r>
      <w:r w:rsidR="007732A5">
        <w:t xml:space="preserve"> </w:t>
      </w:r>
      <w:r w:rsidR="00A16E42" w:rsidRPr="007732A5">
        <w:t xml:space="preserve">Application- name of </w:t>
      </w:r>
      <w:proofErr w:type="spellStart"/>
      <w:r w:rsidR="00A16E42" w:rsidRPr="007732A5">
        <w:t>organisation</w:t>
      </w:r>
      <w:proofErr w:type="spellEnd"/>
      <w:r w:rsidR="00A16E42" w:rsidRPr="007732A5">
        <w:t xml:space="preserve">’ </w:t>
      </w:r>
      <w:r w:rsidR="004E1C8E" w:rsidRPr="007732A5">
        <w:t xml:space="preserve"> </w:t>
      </w:r>
      <w:r w:rsidRPr="007732A5">
        <w:t xml:space="preserve">to </w:t>
      </w:r>
      <w:r w:rsidR="004E1C8E" w:rsidRPr="007732A5">
        <w:br/>
      </w:r>
      <w:hyperlink r:id="rId11" w:history="1">
        <w:r w:rsidR="004E1C8E" w:rsidRPr="007732A5">
          <w:rPr>
            <w:rStyle w:val="Hyperlink"/>
            <w:color w:val="4472C4" w:themeColor="accent1"/>
          </w:rPr>
          <w:t>sarah.sutcliffe@cdu.edu.au</w:t>
        </w:r>
      </w:hyperlink>
      <w:r w:rsidRPr="007732A5">
        <w:t xml:space="preserve"> by</w:t>
      </w:r>
      <w:r w:rsidR="00D90A39" w:rsidRPr="007732A5">
        <w:t xml:space="preserve"> </w:t>
      </w:r>
      <w:r w:rsidRPr="00781F36">
        <w:rPr>
          <w:b/>
          <w:bCs/>
          <w:color w:val="FF0000"/>
        </w:rPr>
        <w:t xml:space="preserve">COB April </w:t>
      </w:r>
      <w:r w:rsidR="0004526F">
        <w:rPr>
          <w:b/>
          <w:bCs/>
          <w:color w:val="FF0000"/>
        </w:rPr>
        <w:t>12</w:t>
      </w:r>
      <w:r w:rsidRPr="00781F36">
        <w:rPr>
          <w:b/>
          <w:bCs/>
          <w:color w:val="FF0000"/>
        </w:rPr>
        <w:t>th 202</w:t>
      </w:r>
      <w:r w:rsidR="003B2D64" w:rsidRPr="00781F36">
        <w:rPr>
          <w:b/>
          <w:bCs/>
          <w:color w:val="FF0000"/>
        </w:rPr>
        <w:t>4</w:t>
      </w:r>
      <w:r w:rsidR="006A1976" w:rsidRPr="007D1697">
        <w:rPr>
          <w:rFonts w:cs="Arial"/>
          <w:b/>
          <w:lang w:val="en-GB"/>
        </w:rPr>
        <w:br w:type="page"/>
      </w:r>
    </w:p>
    <w:p w14:paraId="63807CAA" w14:textId="10959D08" w:rsidR="007F6F86" w:rsidRPr="002F2FC9" w:rsidRDefault="00B27E9F" w:rsidP="00D334AE">
      <w:pPr>
        <w:pStyle w:val="InspiredNTheading"/>
      </w:pPr>
      <w:bookmarkStart w:id="0" w:name="_Hlk155949734"/>
      <w:r w:rsidRPr="002F2FC9">
        <w:rPr>
          <w:rStyle w:val="SubtleEmphasis"/>
          <w:caps/>
          <w:color w:val="auto"/>
        </w:rPr>
        <w:lastRenderedPageBreak/>
        <w:t>GUIDELINES FOR APPLICANTS FILLING OUT THE 20</w:t>
      </w:r>
      <w:r w:rsidR="000F3956" w:rsidRPr="002F2FC9">
        <w:rPr>
          <w:rStyle w:val="SubtleEmphasis"/>
          <w:caps/>
          <w:color w:val="auto"/>
        </w:rPr>
        <w:t>2</w:t>
      </w:r>
      <w:r w:rsidR="005C5069" w:rsidRPr="002F2FC9">
        <w:rPr>
          <w:rStyle w:val="SubtleEmphasis"/>
          <w:caps/>
          <w:color w:val="auto"/>
        </w:rPr>
        <w:t>4</w:t>
      </w:r>
      <w:r w:rsidRPr="002F2FC9">
        <w:rPr>
          <w:rStyle w:val="SubtleEmphasis"/>
          <w:caps/>
          <w:color w:val="auto"/>
        </w:rPr>
        <w:t xml:space="preserve"> GRANT APPLICATION FORM</w:t>
      </w:r>
    </w:p>
    <w:bookmarkEnd w:id="0"/>
    <w:p w14:paraId="69FD39FA" w14:textId="48283030" w:rsidR="00745DF3" w:rsidRPr="002F2FC9" w:rsidRDefault="00745DF3" w:rsidP="008422A4">
      <w:pPr>
        <w:pStyle w:val="InspiredNTheading"/>
      </w:pPr>
      <w:r w:rsidRPr="002F2FC9">
        <w:t>Section 1 – Grant Selection</w:t>
      </w:r>
    </w:p>
    <w:p w14:paraId="48CD8DEF" w14:textId="73584DDB" w:rsidR="00745DF3" w:rsidRPr="0083228F" w:rsidRDefault="00745DF3" w:rsidP="00B27E9F">
      <w:pPr>
        <w:autoSpaceDE w:val="0"/>
        <w:autoSpaceDN w:val="0"/>
        <w:adjustRightInd w:val="0"/>
        <w:jc w:val="both"/>
        <w:rPr>
          <w:rFonts w:asciiTheme="majorHAnsi" w:eastAsia="Calibri" w:hAnsiTheme="majorHAnsi" w:cstheme="majorHAnsi"/>
          <w:color w:val="000000" w:themeColor="text1"/>
          <w:sz w:val="22"/>
          <w:szCs w:val="22"/>
          <w:lang w:val="en-US" w:eastAsia="en-US"/>
        </w:rPr>
      </w:pPr>
      <w:proofErr w:type="gramStart"/>
      <w:r w:rsidRPr="0083228F">
        <w:rPr>
          <w:rFonts w:asciiTheme="majorHAnsi" w:eastAsia="Calibri" w:hAnsiTheme="majorHAnsi" w:cstheme="majorHAnsi"/>
          <w:color w:val="000000" w:themeColor="text1"/>
          <w:sz w:val="22"/>
          <w:szCs w:val="22"/>
          <w:lang w:val="en-US" w:eastAsia="en-US"/>
        </w:rPr>
        <w:t>For the purpose of</w:t>
      </w:r>
      <w:proofErr w:type="gramEnd"/>
      <w:r w:rsidRPr="0083228F">
        <w:rPr>
          <w:rFonts w:asciiTheme="majorHAnsi" w:eastAsia="Calibri" w:hAnsiTheme="majorHAnsi" w:cstheme="majorHAnsi"/>
          <w:color w:val="000000" w:themeColor="text1"/>
          <w:sz w:val="22"/>
          <w:szCs w:val="22"/>
          <w:lang w:val="en-US" w:eastAsia="en-US"/>
        </w:rPr>
        <w:t xml:space="preserve"> this grant application ‘Major </w:t>
      </w:r>
      <w:proofErr w:type="spellStart"/>
      <w:r w:rsidRPr="0083228F">
        <w:rPr>
          <w:rFonts w:asciiTheme="majorHAnsi" w:eastAsia="Calibri" w:hAnsiTheme="majorHAnsi" w:cstheme="majorHAnsi"/>
          <w:color w:val="000000" w:themeColor="text1"/>
          <w:sz w:val="22"/>
          <w:szCs w:val="22"/>
          <w:lang w:val="en-US" w:eastAsia="en-US"/>
        </w:rPr>
        <w:t>Centres’</w:t>
      </w:r>
      <w:proofErr w:type="spellEnd"/>
      <w:r w:rsidRPr="0083228F">
        <w:rPr>
          <w:rFonts w:asciiTheme="majorHAnsi" w:eastAsia="Calibri" w:hAnsiTheme="majorHAnsi" w:cstheme="majorHAnsi"/>
          <w:color w:val="000000" w:themeColor="text1"/>
          <w:sz w:val="22"/>
          <w:szCs w:val="22"/>
          <w:lang w:val="en-US" w:eastAsia="en-US"/>
        </w:rPr>
        <w:t xml:space="preserve"> refers to Darwin and Alice Springs. If your project is </w:t>
      </w:r>
      <w:r w:rsidR="004E752B" w:rsidRPr="0083228F">
        <w:rPr>
          <w:rFonts w:asciiTheme="majorHAnsi" w:eastAsia="Calibri" w:hAnsiTheme="majorHAnsi" w:cstheme="majorHAnsi"/>
          <w:color w:val="000000" w:themeColor="text1"/>
          <w:sz w:val="22"/>
          <w:szCs w:val="22"/>
          <w:lang w:val="en-US" w:eastAsia="en-US"/>
        </w:rPr>
        <w:t xml:space="preserve">outside of these </w:t>
      </w:r>
      <w:proofErr w:type="spellStart"/>
      <w:r w:rsidR="004E752B" w:rsidRPr="0083228F">
        <w:rPr>
          <w:rFonts w:asciiTheme="majorHAnsi" w:eastAsia="Calibri" w:hAnsiTheme="majorHAnsi" w:cstheme="majorHAnsi"/>
          <w:color w:val="000000" w:themeColor="text1"/>
          <w:sz w:val="22"/>
          <w:szCs w:val="22"/>
          <w:lang w:val="en-US" w:eastAsia="en-US"/>
        </w:rPr>
        <w:t>centres</w:t>
      </w:r>
      <w:proofErr w:type="spellEnd"/>
      <w:r w:rsidR="004E752B" w:rsidRPr="0083228F">
        <w:rPr>
          <w:rFonts w:asciiTheme="majorHAnsi" w:eastAsia="Calibri" w:hAnsiTheme="majorHAnsi" w:cstheme="majorHAnsi"/>
          <w:color w:val="000000" w:themeColor="text1"/>
          <w:sz w:val="22"/>
          <w:szCs w:val="22"/>
          <w:lang w:val="en-US" w:eastAsia="en-US"/>
        </w:rPr>
        <w:t xml:space="preserve"> please select ‘Remote’. </w:t>
      </w:r>
      <w:r w:rsidR="00521D85">
        <w:rPr>
          <w:rFonts w:asciiTheme="majorHAnsi" w:eastAsia="Calibri" w:hAnsiTheme="majorHAnsi" w:cstheme="majorHAnsi"/>
          <w:color w:val="000000" w:themeColor="text1"/>
          <w:sz w:val="22"/>
          <w:szCs w:val="22"/>
          <w:lang w:val="en-US" w:eastAsia="en-US"/>
        </w:rPr>
        <w:t xml:space="preserve">Major Community Event grants are for large events with broad audience reach. </w:t>
      </w:r>
    </w:p>
    <w:p w14:paraId="52A3C165" w14:textId="77777777" w:rsidR="00745DF3" w:rsidRPr="0083228F" w:rsidRDefault="00745DF3" w:rsidP="00B27E9F">
      <w:pPr>
        <w:autoSpaceDE w:val="0"/>
        <w:autoSpaceDN w:val="0"/>
        <w:adjustRightInd w:val="0"/>
        <w:jc w:val="both"/>
        <w:rPr>
          <w:rFonts w:asciiTheme="majorHAnsi" w:eastAsia="Calibri" w:hAnsiTheme="majorHAnsi" w:cstheme="majorHAnsi"/>
          <w:b/>
          <w:bCs/>
          <w:i/>
          <w:iCs/>
          <w:color w:val="E36C0A"/>
          <w:sz w:val="22"/>
          <w:szCs w:val="22"/>
          <w:lang w:val="en-US" w:eastAsia="en-US"/>
        </w:rPr>
      </w:pPr>
    </w:p>
    <w:p w14:paraId="4E0F7463" w14:textId="174170C8" w:rsidR="00B27E9F" w:rsidRPr="0083228F" w:rsidRDefault="009E7827" w:rsidP="008422A4">
      <w:pPr>
        <w:pStyle w:val="InspiredNTheading"/>
      </w:pPr>
      <w:r w:rsidRPr="0083228F">
        <w:t>Section 2 -Applicant Information</w:t>
      </w:r>
    </w:p>
    <w:p w14:paraId="41F0DCDF" w14:textId="77777777" w:rsidR="00B27E9F" w:rsidRPr="0083228F" w:rsidRDefault="00B27E9F" w:rsidP="007732A5">
      <w:pPr>
        <w:pStyle w:val="InspiredNTSub"/>
      </w:pPr>
      <w:r w:rsidRPr="0083228F">
        <w:t>Applicant’s Name</w:t>
      </w:r>
    </w:p>
    <w:p w14:paraId="505627DC"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name of the officer responsible for the application and project should </w:t>
      </w:r>
      <w:r w:rsidR="00AB6EB7" w:rsidRPr="0083228F">
        <w:rPr>
          <w:rFonts w:asciiTheme="majorHAnsi" w:eastAsia="Calibri" w:hAnsiTheme="majorHAnsi" w:cstheme="majorHAnsi"/>
          <w:color w:val="000000"/>
          <w:sz w:val="22"/>
          <w:szCs w:val="22"/>
          <w:lang w:val="en-US" w:eastAsia="en-US"/>
        </w:rPr>
        <w:t>the application be</w:t>
      </w:r>
      <w:r w:rsidRPr="0083228F">
        <w:rPr>
          <w:rFonts w:asciiTheme="majorHAnsi" w:eastAsia="Calibri" w:hAnsiTheme="majorHAnsi" w:cstheme="majorHAnsi"/>
          <w:color w:val="000000"/>
          <w:sz w:val="22"/>
          <w:szCs w:val="22"/>
          <w:lang w:val="en-US" w:eastAsia="en-US"/>
        </w:rPr>
        <w:t xml:space="preserve"> successful.</w:t>
      </w:r>
    </w:p>
    <w:p w14:paraId="1443FC64" w14:textId="77777777" w:rsidR="00B27E9F" w:rsidRPr="0083228F"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0F363729" w14:textId="77777777" w:rsidR="00B27E9F" w:rsidRPr="0083228F" w:rsidRDefault="00B27E9F" w:rsidP="007732A5">
      <w:pPr>
        <w:pStyle w:val="InspiredNTSub"/>
      </w:pPr>
      <w:proofErr w:type="spellStart"/>
      <w:r w:rsidRPr="0083228F">
        <w:t>Organisation</w:t>
      </w:r>
      <w:proofErr w:type="spellEnd"/>
    </w:p>
    <w:p w14:paraId="2DEEE787"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An </w:t>
      </w:r>
      <w:proofErr w:type="spellStart"/>
      <w:r w:rsidRPr="0083228F">
        <w:rPr>
          <w:rFonts w:asciiTheme="majorHAnsi" w:eastAsia="Calibri" w:hAnsiTheme="majorHAnsi" w:cstheme="majorHAnsi"/>
          <w:color w:val="000000"/>
          <w:sz w:val="22"/>
          <w:szCs w:val="22"/>
          <w:lang w:val="en-US" w:eastAsia="en-US"/>
        </w:rPr>
        <w:t>organisation</w:t>
      </w:r>
      <w:proofErr w:type="spellEnd"/>
      <w:r w:rsidRPr="0083228F">
        <w:rPr>
          <w:rFonts w:asciiTheme="majorHAnsi" w:eastAsia="Calibri" w:hAnsiTheme="majorHAnsi" w:cstheme="majorHAnsi"/>
          <w:color w:val="000000"/>
          <w:sz w:val="22"/>
          <w:szCs w:val="22"/>
          <w:lang w:val="en-US" w:eastAsia="en-US"/>
        </w:rPr>
        <w:t xml:space="preserve"> or company must have </w:t>
      </w:r>
      <w:r w:rsidRPr="007732A5">
        <w:rPr>
          <w:rStyle w:val="InspiredNTbodyChar"/>
        </w:rPr>
        <w:t xml:space="preserve">a registered name. </w:t>
      </w:r>
      <w:r w:rsidR="00AB6EB7" w:rsidRPr="007732A5">
        <w:rPr>
          <w:rStyle w:val="InspiredNTbodyChar"/>
        </w:rPr>
        <w:t xml:space="preserve"> </w:t>
      </w:r>
      <w:r w:rsidRPr="007732A5">
        <w:rPr>
          <w:rStyle w:val="InspiredNTbodyChar"/>
        </w:rPr>
        <w:t>ABN should</w:t>
      </w:r>
      <w:r w:rsidRPr="0083228F">
        <w:rPr>
          <w:rFonts w:asciiTheme="majorHAnsi" w:eastAsia="Calibri" w:hAnsiTheme="majorHAnsi" w:cstheme="majorHAnsi"/>
          <w:color w:val="000000"/>
          <w:sz w:val="22"/>
          <w:szCs w:val="22"/>
          <w:lang w:val="en-US" w:eastAsia="en-US"/>
        </w:rPr>
        <w:t xml:space="preserve"> be supplied.</w:t>
      </w:r>
    </w:p>
    <w:p w14:paraId="4134F265"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743EA0E" w14:textId="77777777" w:rsidR="00B27E9F" w:rsidRPr="0083228F" w:rsidRDefault="00B27E9F" w:rsidP="007732A5">
      <w:pPr>
        <w:pStyle w:val="InspiredNTSub"/>
      </w:pPr>
      <w:r w:rsidRPr="0083228F">
        <w:t>Postal address / Physical address / Phone / and E-mail address</w:t>
      </w:r>
    </w:p>
    <w:p w14:paraId="7376DAFF"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Contact details for the applicant. The provision of an e-mail address will ensure immediate acknowledgement of receipt of application.</w:t>
      </w:r>
    </w:p>
    <w:p w14:paraId="31BC6684" w14:textId="77777777" w:rsidR="00B27E9F" w:rsidRPr="0083228F" w:rsidRDefault="00B27E9F" w:rsidP="00B27E9F">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0D0BC613" w14:textId="5D8486DA" w:rsidR="00B27E9F" w:rsidRPr="0083228F" w:rsidRDefault="009E7827" w:rsidP="008422A4">
      <w:pPr>
        <w:pStyle w:val="InspiredNTheading"/>
      </w:pPr>
      <w:r w:rsidRPr="0083228F">
        <w:t>Sec</w:t>
      </w:r>
      <w:r w:rsidR="00CF03D4" w:rsidRPr="0083228F">
        <w:t>tion 3 – Project information</w:t>
      </w:r>
    </w:p>
    <w:p w14:paraId="17BA8984" w14:textId="5E2CEF07" w:rsidR="00B27E9F" w:rsidRPr="0083228F" w:rsidRDefault="00B27E9F" w:rsidP="007732A5">
      <w:pPr>
        <w:pStyle w:val="InspiredNTSub"/>
      </w:pPr>
      <w:r w:rsidRPr="0083228F">
        <w:t>1. Title of Pr</w:t>
      </w:r>
      <w:r w:rsidR="00C3695C" w:rsidRPr="0083228F">
        <w:t xml:space="preserve">oject </w:t>
      </w:r>
      <w:r w:rsidRPr="0083228F">
        <w:t>or Activity</w:t>
      </w:r>
    </w:p>
    <w:p w14:paraId="6A3A52C9" w14:textId="66AF13C1"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The title of the pro</w:t>
      </w:r>
      <w:r w:rsidR="00C3695C" w:rsidRPr="0083228F">
        <w:rPr>
          <w:rFonts w:asciiTheme="majorHAnsi" w:eastAsia="Calibri" w:hAnsiTheme="majorHAnsi" w:cstheme="majorHAnsi"/>
          <w:color w:val="000000"/>
          <w:sz w:val="22"/>
          <w:szCs w:val="22"/>
          <w:lang w:val="en-US" w:eastAsia="en-US"/>
        </w:rPr>
        <w:t>ject</w:t>
      </w:r>
      <w:r w:rsidRPr="0083228F">
        <w:rPr>
          <w:rFonts w:asciiTheme="majorHAnsi" w:eastAsia="Calibri" w:hAnsiTheme="majorHAnsi" w:cstheme="majorHAnsi"/>
          <w:color w:val="000000"/>
          <w:sz w:val="22"/>
          <w:szCs w:val="22"/>
          <w:lang w:val="en-US" w:eastAsia="en-US"/>
        </w:rPr>
        <w:t xml:space="preserve"> or activity should be short and attention grabbing. Please use this same title for all National Science Week matters. </w:t>
      </w:r>
      <w:r w:rsidR="00994BB6" w:rsidRPr="0083228F">
        <w:rPr>
          <w:rFonts w:asciiTheme="majorHAnsi" w:eastAsia="Calibri" w:hAnsiTheme="majorHAnsi" w:cstheme="majorHAnsi"/>
          <w:color w:val="000000"/>
          <w:sz w:val="22"/>
          <w:szCs w:val="22"/>
          <w:lang w:val="en-US" w:eastAsia="en-US"/>
        </w:rPr>
        <w:t xml:space="preserve">If you would like to change the name at any time, please consult with Inspired NT first. </w:t>
      </w:r>
      <w:r w:rsidRPr="0083228F">
        <w:rPr>
          <w:rFonts w:asciiTheme="majorHAnsi" w:eastAsia="Calibri" w:hAnsiTheme="majorHAnsi" w:cstheme="majorHAnsi"/>
          <w:color w:val="000000"/>
          <w:sz w:val="22"/>
          <w:szCs w:val="22"/>
          <w:lang w:val="en-US" w:eastAsia="en-US"/>
        </w:rPr>
        <w:t xml:space="preserve">The activity </w:t>
      </w:r>
      <w:r w:rsidRPr="0083228F">
        <w:rPr>
          <w:rFonts w:asciiTheme="majorHAnsi" w:eastAsia="Calibri" w:hAnsiTheme="majorHAnsi" w:cstheme="majorHAnsi"/>
          <w:b/>
          <w:bCs/>
          <w:color w:val="000000"/>
          <w:sz w:val="22"/>
          <w:szCs w:val="22"/>
          <w:lang w:val="en-US" w:eastAsia="en-US"/>
        </w:rPr>
        <w:t xml:space="preserve">must </w:t>
      </w:r>
      <w:r w:rsidRPr="0083228F">
        <w:rPr>
          <w:rFonts w:asciiTheme="majorHAnsi" w:eastAsia="Calibri" w:hAnsiTheme="majorHAnsi" w:cstheme="majorHAnsi"/>
          <w:color w:val="000000"/>
          <w:sz w:val="22"/>
          <w:szCs w:val="22"/>
          <w:lang w:val="en-US" w:eastAsia="en-US"/>
        </w:rPr>
        <w:t xml:space="preserve">be registered under </w:t>
      </w:r>
      <w:r w:rsidR="00994BB6" w:rsidRPr="0083228F">
        <w:rPr>
          <w:rFonts w:asciiTheme="majorHAnsi" w:eastAsia="Calibri" w:hAnsiTheme="majorHAnsi" w:cstheme="majorHAnsi"/>
          <w:color w:val="000000"/>
          <w:sz w:val="22"/>
          <w:szCs w:val="22"/>
          <w:lang w:val="en-US" w:eastAsia="en-US"/>
        </w:rPr>
        <w:t>the name given to Inspired NT</w:t>
      </w:r>
      <w:r w:rsidRPr="0083228F">
        <w:rPr>
          <w:rFonts w:asciiTheme="majorHAnsi" w:eastAsia="Calibri" w:hAnsiTheme="majorHAnsi" w:cstheme="majorHAnsi"/>
          <w:color w:val="000000"/>
          <w:sz w:val="22"/>
          <w:szCs w:val="22"/>
          <w:lang w:val="en-US" w:eastAsia="en-US"/>
        </w:rPr>
        <w:t xml:space="preserve"> online at</w:t>
      </w:r>
    </w:p>
    <w:p w14:paraId="5A86CDF2" w14:textId="022D96DE" w:rsidR="00B27E9F" w:rsidRPr="0083228F" w:rsidRDefault="0004526F" w:rsidP="00B27E9F">
      <w:pPr>
        <w:autoSpaceDE w:val="0"/>
        <w:autoSpaceDN w:val="0"/>
        <w:adjustRightInd w:val="0"/>
        <w:jc w:val="both"/>
        <w:rPr>
          <w:rFonts w:asciiTheme="majorHAnsi" w:eastAsia="Calibri" w:hAnsiTheme="majorHAnsi" w:cstheme="majorHAnsi"/>
          <w:b/>
          <w:bCs/>
          <w:color w:val="000000"/>
          <w:sz w:val="22"/>
          <w:szCs w:val="22"/>
          <w:lang w:val="en-US" w:eastAsia="en-US"/>
        </w:rPr>
      </w:pPr>
      <w:hyperlink r:id="rId12" w:history="1">
        <w:r w:rsidR="000F3956" w:rsidRPr="0083228F">
          <w:rPr>
            <w:rStyle w:val="Hyperlink"/>
            <w:rFonts w:asciiTheme="majorHAnsi" w:eastAsia="Calibri" w:hAnsiTheme="majorHAnsi" w:cstheme="majorHAnsi"/>
            <w:sz w:val="22"/>
            <w:szCs w:val="22"/>
            <w:lang w:val="en-US" w:eastAsia="en-US"/>
          </w:rPr>
          <w:t>www.scienceweek.net.au</w:t>
        </w:r>
      </w:hyperlink>
      <w:r w:rsidR="00B27E9F" w:rsidRPr="0083228F">
        <w:rPr>
          <w:rFonts w:asciiTheme="majorHAnsi" w:eastAsia="Calibri" w:hAnsiTheme="majorHAnsi" w:cstheme="majorHAnsi"/>
          <w:color w:val="0000FF"/>
          <w:sz w:val="22"/>
          <w:szCs w:val="22"/>
          <w:lang w:val="en-US" w:eastAsia="en-US"/>
        </w:rPr>
        <w:t xml:space="preserve"> </w:t>
      </w:r>
      <w:r w:rsidR="00B27E9F" w:rsidRPr="0083228F">
        <w:rPr>
          <w:rFonts w:asciiTheme="majorHAnsi" w:eastAsia="Calibri" w:hAnsiTheme="majorHAnsi" w:cstheme="majorHAnsi"/>
          <w:b/>
          <w:bCs/>
          <w:color w:val="000000"/>
          <w:sz w:val="22"/>
          <w:szCs w:val="22"/>
          <w:lang w:val="en-US" w:eastAsia="en-US"/>
        </w:rPr>
        <w:t xml:space="preserve">before COB </w:t>
      </w:r>
      <w:r w:rsidR="008A06C9" w:rsidRPr="0083228F">
        <w:rPr>
          <w:rFonts w:asciiTheme="majorHAnsi" w:eastAsia="Calibri" w:hAnsiTheme="majorHAnsi" w:cstheme="majorHAnsi"/>
          <w:b/>
          <w:bCs/>
          <w:color w:val="000000"/>
          <w:sz w:val="22"/>
          <w:szCs w:val="22"/>
          <w:lang w:val="en-US" w:eastAsia="en-US"/>
        </w:rPr>
        <w:t xml:space="preserve">Monday </w:t>
      </w:r>
      <w:r w:rsidR="00585592" w:rsidRPr="0083228F">
        <w:rPr>
          <w:rFonts w:asciiTheme="majorHAnsi" w:eastAsia="Calibri" w:hAnsiTheme="majorHAnsi" w:cstheme="majorHAnsi"/>
          <w:b/>
          <w:bCs/>
          <w:color w:val="000000"/>
          <w:sz w:val="22"/>
          <w:szCs w:val="22"/>
          <w:lang w:val="en-US" w:eastAsia="en-US"/>
        </w:rPr>
        <w:t>15</w:t>
      </w:r>
      <w:r w:rsidR="008A06C9" w:rsidRPr="0083228F">
        <w:rPr>
          <w:rFonts w:asciiTheme="majorHAnsi" w:eastAsia="Calibri" w:hAnsiTheme="majorHAnsi" w:cstheme="majorHAnsi"/>
          <w:b/>
          <w:bCs/>
          <w:color w:val="000000"/>
          <w:sz w:val="22"/>
          <w:szCs w:val="22"/>
          <w:vertAlign w:val="superscript"/>
          <w:lang w:val="en-US" w:eastAsia="en-US"/>
        </w:rPr>
        <w:t>th</w:t>
      </w:r>
      <w:r w:rsidR="008A06C9" w:rsidRPr="0083228F">
        <w:rPr>
          <w:rFonts w:asciiTheme="majorHAnsi" w:eastAsia="Calibri" w:hAnsiTheme="majorHAnsi" w:cstheme="majorHAnsi"/>
          <w:b/>
          <w:bCs/>
          <w:color w:val="000000"/>
          <w:sz w:val="22"/>
          <w:szCs w:val="22"/>
          <w:lang w:val="en-US" w:eastAsia="en-US"/>
        </w:rPr>
        <w:t xml:space="preserve"> of July</w:t>
      </w:r>
      <w:r w:rsidR="00B27E9F" w:rsidRPr="0083228F">
        <w:rPr>
          <w:rFonts w:asciiTheme="majorHAnsi" w:eastAsia="Calibri" w:hAnsiTheme="majorHAnsi" w:cstheme="majorHAnsi"/>
          <w:b/>
          <w:bCs/>
          <w:color w:val="000000"/>
          <w:sz w:val="22"/>
          <w:szCs w:val="22"/>
          <w:lang w:val="en-US" w:eastAsia="en-US"/>
        </w:rPr>
        <w:t xml:space="preserve"> 20</w:t>
      </w:r>
      <w:r w:rsidR="000F3956" w:rsidRPr="0083228F">
        <w:rPr>
          <w:rFonts w:asciiTheme="majorHAnsi" w:eastAsia="Calibri" w:hAnsiTheme="majorHAnsi" w:cstheme="majorHAnsi"/>
          <w:b/>
          <w:bCs/>
          <w:color w:val="000000"/>
          <w:sz w:val="22"/>
          <w:szCs w:val="22"/>
          <w:lang w:val="en-US" w:eastAsia="en-US"/>
        </w:rPr>
        <w:t>2</w:t>
      </w:r>
      <w:r w:rsidR="00585592" w:rsidRPr="0083228F">
        <w:rPr>
          <w:rFonts w:asciiTheme="majorHAnsi" w:eastAsia="Calibri" w:hAnsiTheme="majorHAnsi" w:cstheme="majorHAnsi"/>
          <w:b/>
          <w:bCs/>
          <w:color w:val="000000"/>
          <w:sz w:val="22"/>
          <w:szCs w:val="22"/>
          <w:lang w:val="en-US" w:eastAsia="en-US"/>
        </w:rPr>
        <w:t>4</w:t>
      </w:r>
      <w:r w:rsidR="00B27E9F" w:rsidRPr="0083228F">
        <w:rPr>
          <w:rFonts w:asciiTheme="majorHAnsi" w:eastAsia="Calibri" w:hAnsiTheme="majorHAnsi" w:cstheme="majorHAnsi"/>
          <w:b/>
          <w:bCs/>
          <w:color w:val="000000"/>
          <w:sz w:val="22"/>
          <w:szCs w:val="22"/>
          <w:lang w:val="en-US" w:eastAsia="en-US"/>
        </w:rPr>
        <w:t>.</w:t>
      </w:r>
      <w:r w:rsidR="002E0282" w:rsidRPr="0083228F">
        <w:rPr>
          <w:rFonts w:asciiTheme="majorHAnsi" w:eastAsia="Calibri" w:hAnsiTheme="majorHAnsi" w:cstheme="majorHAnsi"/>
          <w:b/>
          <w:bCs/>
          <w:color w:val="000000"/>
          <w:sz w:val="22"/>
          <w:szCs w:val="22"/>
          <w:lang w:val="en-US" w:eastAsia="en-US"/>
        </w:rPr>
        <w:t xml:space="preserve"> </w:t>
      </w:r>
      <w:r w:rsidR="00585592" w:rsidRPr="0083228F">
        <w:rPr>
          <w:rFonts w:asciiTheme="majorHAnsi" w:eastAsia="Calibri" w:hAnsiTheme="majorHAnsi" w:cstheme="majorHAnsi"/>
          <w:b/>
          <w:bCs/>
          <w:color w:val="000000"/>
          <w:sz w:val="22"/>
          <w:szCs w:val="22"/>
          <w:lang w:val="en-US" w:eastAsia="en-US"/>
        </w:rPr>
        <w:t>E</w:t>
      </w:r>
      <w:r w:rsidR="002E0282" w:rsidRPr="0083228F">
        <w:rPr>
          <w:rFonts w:asciiTheme="majorHAnsi" w:eastAsia="Calibri" w:hAnsiTheme="majorHAnsi" w:cstheme="majorHAnsi"/>
          <w:b/>
          <w:bCs/>
          <w:color w:val="000000"/>
          <w:sz w:val="22"/>
          <w:szCs w:val="22"/>
          <w:lang w:val="en-US" w:eastAsia="en-US"/>
        </w:rPr>
        <w:t>arly registrations are encouraged. Earlier registrations allow our team to provide more marketing, resources (National Science Week t-shirts, cups etc.) and logistical support.</w:t>
      </w:r>
    </w:p>
    <w:p w14:paraId="0097B075" w14:textId="77777777" w:rsidR="00B27E9F" w:rsidRPr="0083228F"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56592F6D" w14:textId="77777777" w:rsidR="00B27E9F" w:rsidRPr="0083228F" w:rsidRDefault="00B27E9F" w:rsidP="007732A5">
      <w:pPr>
        <w:pStyle w:val="InspiredNTSub"/>
      </w:pPr>
      <w:r w:rsidRPr="0083228F">
        <w:t>2. Total amount of Funding Requested</w:t>
      </w:r>
    </w:p>
    <w:p w14:paraId="367D47E9"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The full amount of funding that is being sought from this grant.</w:t>
      </w:r>
    </w:p>
    <w:p w14:paraId="7F3C7661" w14:textId="3609A745" w:rsidR="00606D67"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w:t>
      </w:r>
      <w:r w:rsidRPr="0083228F">
        <w:rPr>
          <w:rFonts w:asciiTheme="majorHAnsi" w:eastAsia="Calibri" w:hAnsiTheme="majorHAnsi" w:cstheme="majorHAnsi"/>
          <w:b/>
          <w:bCs/>
          <w:color w:val="000000"/>
          <w:sz w:val="22"/>
          <w:szCs w:val="22"/>
          <w:lang w:val="en-US" w:eastAsia="en-US"/>
        </w:rPr>
        <w:t xml:space="preserve">maximum amount </w:t>
      </w:r>
      <w:r w:rsidRPr="0083228F">
        <w:rPr>
          <w:rFonts w:asciiTheme="majorHAnsi" w:eastAsia="Calibri" w:hAnsiTheme="majorHAnsi" w:cstheme="majorHAnsi"/>
          <w:color w:val="000000"/>
          <w:sz w:val="22"/>
          <w:szCs w:val="22"/>
          <w:lang w:val="en-US" w:eastAsia="en-US"/>
        </w:rPr>
        <w:t xml:space="preserve">available per </w:t>
      </w:r>
      <w:r w:rsidR="00606D67" w:rsidRPr="0083228F">
        <w:rPr>
          <w:rFonts w:asciiTheme="majorHAnsi" w:eastAsia="Calibri" w:hAnsiTheme="majorHAnsi" w:cstheme="majorHAnsi"/>
          <w:color w:val="000000"/>
          <w:sz w:val="22"/>
          <w:szCs w:val="22"/>
          <w:lang w:val="en-US" w:eastAsia="en-US"/>
        </w:rPr>
        <w:t>project depends on the type of grant selected:</w:t>
      </w:r>
    </w:p>
    <w:p w14:paraId="4D96650B"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64CED4F7" w14:textId="6C0010ED" w:rsidR="00606D67" w:rsidRPr="0083228F" w:rsidRDefault="00606D67" w:rsidP="00606D67">
      <w:pPr>
        <w:numPr>
          <w:ilvl w:val="0"/>
          <w:numId w:val="25"/>
        </w:num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b/>
          <w:bCs/>
          <w:color w:val="000000"/>
          <w:sz w:val="22"/>
          <w:szCs w:val="22"/>
          <w:u w:val="single"/>
          <w:lang w:val="en-US" w:eastAsia="en-US"/>
        </w:rPr>
        <w:t>Remote Science Week</w:t>
      </w:r>
      <w:r w:rsidR="00D2308B" w:rsidRPr="0083228F">
        <w:rPr>
          <w:rFonts w:asciiTheme="majorHAnsi" w:eastAsia="Calibri" w:hAnsiTheme="majorHAnsi" w:cstheme="majorHAnsi"/>
          <w:b/>
          <w:bCs/>
          <w:color w:val="000000"/>
          <w:sz w:val="22"/>
          <w:szCs w:val="22"/>
          <w:u w:val="single"/>
          <w:lang w:val="en-US" w:eastAsia="en-US"/>
        </w:rPr>
        <w:t xml:space="preserve"> Community</w:t>
      </w:r>
      <w:r w:rsidRPr="0083228F">
        <w:rPr>
          <w:rFonts w:asciiTheme="majorHAnsi" w:eastAsia="Calibri" w:hAnsiTheme="majorHAnsi" w:cstheme="majorHAnsi"/>
          <w:b/>
          <w:bCs/>
          <w:color w:val="000000"/>
          <w:sz w:val="22"/>
          <w:szCs w:val="22"/>
          <w:u w:val="single"/>
          <w:lang w:val="en-US" w:eastAsia="en-US"/>
        </w:rPr>
        <w:t xml:space="preserve"> Grant</w:t>
      </w:r>
      <w:r w:rsidRPr="0083228F">
        <w:rPr>
          <w:rFonts w:asciiTheme="majorHAnsi" w:eastAsia="Calibri" w:hAnsiTheme="majorHAnsi" w:cstheme="majorHAnsi"/>
          <w:color w:val="000000"/>
          <w:sz w:val="22"/>
          <w:szCs w:val="22"/>
          <w:lang w:val="en-US" w:eastAsia="en-US"/>
        </w:rPr>
        <w:t>: minimum of $250 and maximum of $3,000 per application).</w:t>
      </w:r>
    </w:p>
    <w:p w14:paraId="6DCCEC35" w14:textId="596A1E9E" w:rsidR="00606D67" w:rsidRPr="0083228F" w:rsidRDefault="00606D67" w:rsidP="00C6241D">
      <w:pPr>
        <w:numPr>
          <w:ilvl w:val="0"/>
          <w:numId w:val="25"/>
        </w:num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b/>
          <w:bCs/>
          <w:color w:val="000000"/>
          <w:sz w:val="22"/>
          <w:szCs w:val="22"/>
          <w:u w:val="single"/>
          <w:lang w:val="en-US" w:eastAsia="en-US"/>
        </w:rPr>
        <w:t>Major Centers Science Week</w:t>
      </w:r>
      <w:r w:rsidR="00D2308B" w:rsidRPr="0083228F">
        <w:rPr>
          <w:rFonts w:asciiTheme="majorHAnsi" w:eastAsia="Calibri" w:hAnsiTheme="majorHAnsi" w:cstheme="majorHAnsi"/>
          <w:b/>
          <w:bCs/>
          <w:color w:val="000000"/>
          <w:sz w:val="22"/>
          <w:szCs w:val="22"/>
          <w:u w:val="single"/>
          <w:lang w:val="en-US" w:eastAsia="en-US"/>
        </w:rPr>
        <w:t xml:space="preserve"> Community</w:t>
      </w:r>
      <w:r w:rsidRPr="0083228F">
        <w:rPr>
          <w:rFonts w:asciiTheme="majorHAnsi" w:eastAsia="Calibri" w:hAnsiTheme="majorHAnsi" w:cstheme="majorHAnsi"/>
          <w:b/>
          <w:bCs/>
          <w:color w:val="000000"/>
          <w:sz w:val="22"/>
          <w:szCs w:val="22"/>
          <w:u w:val="single"/>
          <w:lang w:val="en-US" w:eastAsia="en-US"/>
        </w:rPr>
        <w:t xml:space="preserve"> Grant</w:t>
      </w:r>
      <w:r w:rsidRPr="0083228F">
        <w:rPr>
          <w:rFonts w:asciiTheme="majorHAnsi" w:eastAsia="Calibri" w:hAnsiTheme="majorHAnsi" w:cstheme="majorHAnsi"/>
          <w:color w:val="000000"/>
          <w:sz w:val="22"/>
          <w:szCs w:val="22"/>
          <w:lang w:val="en-US" w:eastAsia="en-US"/>
        </w:rPr>
        <w:t xml:space="preserve">: minimum of $250 and maximum of $1,500 per application. </w:t>
      </w:r>
    </w:p>
    <w:p w14:paraId="698E9D58" w14:textId="77777777" w:rsidR="00606D67" w:rsidRPr="0083228F" w:rsidRDefault="00606D67" w:rsidP="00606D67">
      <w:pPr>
        <w:autoSpaceDE w:val="0"/>
        <w:autoSpaceDN w:val="0"/>
        <w:adjustRightInd w:val="0"/>
        <w:ind w:left="720"/>
        <w:jc w:val="both"/>
        <w:rPr>
          <w:rFonts w:asciiTheme="majorHAnsi" w:eastAsia="Calibri" w:hAnsiTheme="majorHAnsi" w:cstheme="majorHAnsi"/>
          <w:color w:val="000000"/>
          <w:sz w:val="22"/>
          <w:szCs w:val="22"/>
          <w:lang w:val="en-US" w:eastAsia="en-US"/>
        </w:rPr>
      </w:pPr>
    </w:p>
    <w:p w14:paraId="1F372EFC" w14:textId="44929018"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The allocation of all grants is subject to how effectively the application fulfils the selection criteria listed below.</w:t>
      </w:r>
    </w:p>
    <w:p w14:paraId="2312303F" w14:textId="5BE95F70" w:rsidR="00B27E9F" w:rsidRPr="00D239AE"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Grants Committee </w:t>
      </w:r>
      <w:r w:rsidRPr="0083228F">
        <w:rPr>
          <w:rFonts w:asciiTheme="majorHAnsi" w:eastAsia="Calibri" w:hAnsiTheme="majorHAnsi" w:cstheme="majorHAnsi"/>
          <w:b/>
          <w:bCs/>
          <w:color w:val="000000"/>
          <w:sz w:val="22"/>
          <w:szCs w:val="22"/>
          <w:lang w:val="en-US" w:eastAsia="en-US"/>
        </w:rPr>
        <w:t xml:space="preserve">may only grant an event a percentage </w:t>
      </w:r>
      <w:r w:rsidRPr="0083228F">
        <w:rPr>
          <w:rFonts w:asciiTheme="majorHAnsi" w:eastAsia="Calibri" w:hAnsiTheme="majorHAnsi" w:cstheme="majorHAnsi"/>
          <w:color w:val="000000"/>
          <w:sz w:val="22"/>
          <w:szCs w:val="22"/>
          <w:lang w:val="en-US" w:eastAsia="en-US"/>
        </w:rPr>
        <w:t xml:space="preserve">of what was requested, if it is deemed that is the maximum amount that is required to successfully conduct the proposed activity. It must be </w:t>
      </w:r>
      <w:r w:rsidRPr="00D239AE">
        <w:rPr>
          <w:rFonts w:asciiTheme="majorHAnsi" w:eastAsia="Calibri" w:hAnsiTheme="majorHAnsi" w:cstheme="majorHAnsi"/>
          <w:color w:val="000000"/>
          <w:sz w:val="22"/>
          <w:szCs w:val="22"/>
          <w:lang w:val="en-US" w:eastAsia="en-US"/>
        </w:rPr>
        <w:t>ensured that only the funds that are really needed to conduct the event are sought.</w:t>
      </w:r>
    </w:p>
    <w:p w14:paraId="0BD1AB4B" w14:textId="79687B3D" w:rsidR="00B27E9F" w:rsidRPr="0083228F" w:rsidRDefault="00D24FD4"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D239AE">
        <w:rPr>
          <w:rFonts w:asciiTheme="majorHAnsi" w:eastAsia="Calibri" w:hAnsiTheme="majorHAnsi" w:cstheme="majorHAnsi"/>
          <w:color w:val="000000"/>
          <w:sz w:val="22"/>
          <w:szCs w:val="22"/>
          <w:lang w:val="en-US" w:eastAsia="en-US"/>
        </w:rPr>
        <w:t>Charles Darwin University</w:t>
      </w:r>
      <w:r w:rsidR="00B27E9F" w:rsidRPr="00D239AE">
        <w:rPr>
          <w:rFonts w:asciiTheme="majorHAnsi" w:eastAsia="Calibri" w:hAnsiTheme="majorHAnsi" w:cstheme="majorHAnsi"/>
          <w:color w:val="000000"/>
          <w:sz w:val="22"/>
          <w:szCs w:val="22"/>
          <w:lang w:val="en-US" w:eastAsia="en-US"/>
        </w:rPr>
        <w:t xml:space="preserve"> will calculate the Goods and Services Tax (GST) applicable to the grants. Hence your funding proposal should be GST exclusive.</w:t>
      </w:r>
    </w:p>
    <w:p w14:paraId="05A51DE3" w14:textId="77777777" w:rsidR="00B27E9F" w:rsidRPr="0083228F" w:rsidRDefault="00B27E9F"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2A784570" w14:textId="77777777" w:rsidR="00B27E9F" w:rsidRPr="0083228F" w:rsidRDefault="009C0ED5" w:rsidP="007732A5">
      <w:pPr>
        <w:pStyle w:val="InspiredNTSub"/>
      </w:pPr>
      <w:r w:rsidRPr="0083228F">
        <w:lastRenderedPageBreak/>
        <w:t>3</w:t>
      </w:r>
      <w:r w:rsidR="00B27E9F" w:rsidRPr="0083228F">
        <w:t>. Description of National Science Week proposal or activity</w:t>
      </w:r>
    </w:p>
    <w:p w14:paraId="630CA776"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This should be a short description of what the project is, what it involves and who it involves. It should give clear details of the event being proposed. It is important that the Grants Committee can clearly understand what is being planned </w:t>
      </w:r>
      <w:proofErr w:type="gramStart"/>
      <w:r w:rsidRPr="0083228F">
        <w:rPr>
          <w:rFonts w:asciiTheme="majorHAnsi" w:eastAsia="Calibri" w:hAnsiTheme="majorHAnsi" w:cstheme="majorHAnsi"/>
          <w:color w:val="000000"/>
          <w:sz w:val="22"/>
          <w:szCs w:val="22"/>
          <w:lang w:val="en-US" w:eastAsia="en-US"/>
        </w:rPr>
        <w:t>so as to</w:t>
      </w:r>
      <w:proofErr w:type="gramEnd"/>
      <w:r w:rsidRPr="0083228F">
        <w:rPr>
          <w:rFonts w:asciiTheme="majorHAnsi" w:eastAsia="Calibri" w:hAnsiTheme="majorHAnsi" w:cstheme="majorHAnsi"/>
          <w:color w:val="000000"/>
          <w:sz w:val="22"/>
          <w:szCs w:val="22"/>
          <w:lang w:val="en-US" w:eastAsia="en-US"/>
        </w:rPr>
        <w:t xml:space="preserve"> determine whether this will enable the stated outcomes above to be achieved.</w:t>
      </w:r>
    </w:p>
    <w:p w14:paraId="77814889"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7C65C18" w14:textId="4E50FB5D" w:rsidR="00BA6F7B" w:rsidRPr="0083228F" w:rsidRDefault="009C0ED5" w:rsidP="007732A5">
      <w:pPr>
        <w:pStyle w:val="InspiredNTSub"/>
      </w:pPr>
      <w:r w:rsidRPr="0083228F">
        <w:rPr>
          <w:color w:val="000000"/>
        </w:rPr>
        <w:t xml:space="preserve">4. </w:t>
      </w:r>
      <w:r w:rsidR="00AB19F4" w:rsidRPr="0083228F">
        <w:t>Impact and Outcomes</w:t>
      </w:r>
    </w:p>
    <w:p w14:paraId="5E5799CF" w14:textId="77777777" w:rsidR="00BA6F7B" w:rsidRPr="0083228F" w:rsidRDefault="009C0ED5" w:rsidP="00BA6F7B">
      <w:pPr>
        <w:autoSpaceDE w:val="0"/>
        <w:autoSpaceDN w:val="0"/>
        <w:adjustRightInd w:val="0"/>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Describe the intended outcomes and achievements of the project and how these outcomes meet the </w:t>
      </w:r>
      <w:r w:rsidR="00177AFE" w:rsidRPr="0083228F">
        <w:rPr>
          <w:rFonts w:asciiTheme="majorHAnsi" w:eastAsia="Calibri" w:hAnsiTheme="majorHAnsi" w:cstheme="majorHAnsi"/>
          <w:color w:val="000000"/>
          <w:sz w:val="22"/>
          <w:szCs w:val="22"/>
          <w:lang w:val="en-US" w:eastAsia="en-US"/>
        </w:rPr>
        <w:t>NT Science Week Objective</w:t>
      </w:r>
      <w:r w:rsidR="00DF76AC" w:rsidRPr="0083228F">
        <w:rPr>
          <w:rFonts w:asciiTheme="majorHAnsi" w:eastAsia="Calibri" w:hAnsiTheme="majorHAnsi" w:cstheme="majorHAnsi"/>
          <w:color w:val="000000"/>
          <w:sz w:val="22"/>
          <w:szCs w:val="22"/>
          <w:lang w:val="en-US" w:eastAsia="en-US"/>
        </w:rPr>
        <w:t xml:space="preserve">: </w:t>
      </w:r>
    </w:p>
    <w:p w14:paraId="07AE2F75" w14:textId="2530DB3E" w:rsidR="00DF76AC" w:rsidRPr="0083228F" w:rsidRDefault="00797CF7" w:rsidP="00BA6F7B">
      <w:pPr>
        <w:pStyle w:val="ListParagraph"/>
        <w:numPr>
          <w:ilvl w:val="0"/>
          <w:numId w:val="33"/>
        </w:numPr>
        <w:autoSpaceDE w:val="0"/>
        <w:autoSpaceDN w:val="0"/>
        <w:adjustRightInd w:val="0"/>
        <w:rPr>
          <w:rFonts w:asciiTheme="majorHAnsi" w:hAnsiTheme="majorHAnsi" w:cstheme="majorHAnsi"/>
          <w:color w:val="000000"/>
        </w:rPr>
      </w:pPr>
      <w:r w:rsidRPr="0083228F">
        <w:rPr>
          <w:rFonts w:asciiTheme="majorHAnsi" w:hAnsiTheme="majorHAnsi" w:cstheme="majorHAnsi"/>
          <w:color w:val="000000"/>
        </w:rPr>
        <w:t>I</w:t>
      </w:r>
      <w:r w:rsidR="00DF76AC" w:rsidRPr="0083228F">
        <w:rPr>
          <w:rFonts w:asciiTheme="majorHAnsi" w:hAnsiTheme="majorHAnsi" w:cstheme="majorHAnsi"/>
          <w:color w:val="000000"/>
        </w:rPr>
        <w:t xml:space="preserve">ncrease awareness and understanding of the central role which science, technology, </w:t>
      </w:r>
      <w:proofErr w:type="gramStart"/>
      <w:r w:rsidR="00DF76AC" w:rsidRPr="0083228F">
        <w:rPr>
          <w:rFonts w:asciiTheme="majorHAnsi" w:hAnsiTheme="majorHAnsi" w:cstheme="majorHAnsi"/>
          <w:color w:val="000000"/>
        </w:rPr>
        <w:t>innovation</w:t>
      </w:r>
      <w:proofErr w:type="gramEnd"/>
      <w:r w:rsidR="00DF76AC" w:rsidRPr="0083228F">
        <w:rPr>
          <w:rFonts w:asciiTheme="majorHAnsi" w:hAnsiTheme="majorHAnsi" w:cstheme="majorHAnsi"/>
          <w:color w:val="000000"/>
        </w:rPr>
        <w:t xml:space="preserve"> and entrepreneurship play in Australia’s economic and social wellbeing.</w:t>
      </w:r>
    </w:p>
    <w:p w14:paraId="2A33F420" w14:textId="77777777" w:rsidR="00797CF7" w:rsidRPr="0083228F" w:rsidRDefault="00797CF7" w:rsidP="00BA6F7B">
      <w:pPr>
        <w:pStyle w:val="ListParagraph"/>
        <w:autoSpaceDE w:val="0"/>
        <w:autoSpaceDN w:val="0"/>
        <w:adjustRightInd w:val="0"/>
        <w:ind w:left="720"/>
        <w:rPr>
          <w:rFonts w:asciiTheme="majorHAnsi" w:hAnsiTheme="majorHAnsi" w:cstheme="majorHAnsi"/>
          <w:color w:val="000000"/>
        </w:rPr>
      </w:pPr>
    </w:p>
    <w:p w14:paraId="4F0E0314" w14:textId="64F2A624" w:rsidR="00DF76AC" w:rsidRPr="0083228F" w:rsidRDefault="00797CF7" w:rsidP="00BA6F7B">
      <w:pPr>
        <w:autoSpaceDE w:val="0"/>
        <w:autoSpaceDN w:val="0"/>
        <w:adjustRightInd w:val="0"/>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A</w:t>
      </w:r>
      <w:r w:rsidR="00177AFE" w:rsidRPr="0083228F">
        <w:rPr>
          <w:rFonts w:asciiTheme="majorHAnsi" w:eastAsia="Calibri" w:hAnsiTheme="majorHAnsi" w:cstheme="majorHAnsi"/>
          <w:color w:val="000000"/>
          <w:sz w:val="22"/>
          <w:szCs w:val="22"/>
          <w:lang w:val="en-US" w:eastAsia="en-US"/>
        </w:rPr>
        <w:t>nd</w:t>
      </w:r>
      <w:r w:rsidRPr="0083228F">
        <w:rPr>
          <w:rFonts w:asciiTheme="majorHAnsi" w:eastAsia="Calibri" w:hAnsiTheme="majorHAnsi" w:cstheme="majorHAnsi"/>
          <w:color w:val="000000"/>
          <w:sz w:val="22"/>
          <w:szCs w:val="22"/>
          <w:lang w:val="en-US" w:eastAsia="en-US"/>
        </w:rPr>
        <w:t xml:space="preserve"> which</w:t>
      </w:r>
      <w:r w:rsidR="00177AFE" w:rsidRPr="0083228F">
        <w:rPr>
          <w:rFonts w:asciiTheme="majorHAnsi" w:eastAsia="Calibri" w:hAnsiTheme="majorHAnsi" w:cstheme="majorHAnsi"/>
          <w:color w:val="000000"/>
          <w:sz w:val="22"/>
          <w:szCs w:val="22"/>
          <w:lang w:val="en-US" w:eastAsia="en-US"/>
        </w:rPr>
        <w:t xml:space="preserve"> </w:t>
      </w:r>
      <w:r w:rsidR="009C0ED5" w:rsidRPr="0083228F">
        <w:rPr>
          <w:rFonts w:asciiTheme="majorHAnsi" w:eastAsia="Calibri" w:hAnsiTheme="majorHAnsi" w:cstheme="majorHAnsi"/>
          <w:color w:val="000000"/>
          <w:sz w:val="22"/>
          <w:szCs w:val="22"/>
          <w:lang w:val="en-US" w:eastAsia="en-US"/>
        </w:rPr>
        <w:t xml:space="preserve">NT </w:t>
      </w:r>
      <w:r w:rsidR="004941D1" w:rsidRPr="0083228F">
        <w:rPr>
          <w:rFonts w:asciiTheme="majorHAnsi" w:eastAsia="Calibri" w:hAnsiTheme="majorHAnsi" w:cstheme="majorHAnsi"/>
          <w:color w:val="000000"/>
          <w:sz w:val="22"/>
          <w:szCs w:val="22"/>
          <w:lang w:val="en-US" w:eastAsia="en-US"/>
        </w:rPr>
        <w:t>Science Engagement</w:t>
      </w:r>
      <w:r w:rsidR="009C0ED5" w:rsidRPr="0083228F">
        <w:rPr>
          <w:rFonts w:asciiTheme="majorHAnsi" w:eastAsia="Calibri" w:hAnsiTheme="majorHAnsi" w:cstheme="majorHAnsi"/>
          <w:color w:val="000000"/>
          <w:sz w:val="22"/>
          <w:szCs w:val="22"/>
          <w:lang w:val="en-US" w:eastAsia="en-US"/>
        </w:rPr>
        <w:t xml:space="preserve"> </w:t>
      </w:r>
      <w:r w:rsidR="00177AFE" w:rsidRPr="0083228F">
        <w:rPr>
          <w:rFonts w:asciiTheme="majorHAnsi" w:eastAsia="Calibri" w:hAnsiTheme="majorHAnsi" w:cstheme="majorHAnsi"/>
          <w:color w:val="000000"/>
          <w:sz w:val="22"/>
          <w:szCs w:val="22"/>
          <w:lang w:val="en-US" w:eastAsia="en-US"/>
        </w:rPr>
        <w:t>priorities</w:t>
      </w:r>
      <w:r w:rsidRPr="0083228F">
        <w:rPr>
          <w:rFonts w:asciiTheme="majorHAnsi" w:eastAsia="Calibri" w:hAnsiTheme="majorHAnsi" w:cstheme="majorHAnsi"/>
          <w:color w:val="000000"/>
          <w:sz w:val="22"/>
          <w:szCs w:val="22"/>
          <w:lang w:val="en-US" w:eastAsia="en-US"/>
        </w:rPr>
        <w:t xml:space="preserve"> will be addressed</w:t>
      </w:r>
      <w:r w:rsidR="00E24A25" w:rsidRPr="0083228F">
        <w:rPr>
          <w:rFonts w:asciiTheme="majorHAnsi" w:eastAsia="Calibri" w:hAnsiTheme="majorHAnsi" w:cstheme="majorHAnsi"/>
          <w:color w:val="000000"/>
          <w:sz w:val="22"/>
          <w:szCs w:val="22"/>
          <w:lang w:val="en-US" w:eastAsia="en-US"/>
        </w:rPr>
        <w:t xml:space="preserve"> and how</w:t>
      </w:r>
      <w:r w:rsidR="00DF76AC" w:rsidRPr="0083228F">
        <w:rPr>
          <w:rFonts w:asciiTheme="majorHAnsi" w:eastAsia="Calibri" w:hAnsiTheme="majorHAnsi" w:cstheme="majorHAnsi"/>
          <w:color w:val="000000"/>
          <w:sz w:val="22"/>
          <w:szCs w:val="22"/>
          <w:lang w:val="en-US" w:eastAsia="en-US"/>
        </w:rPr>
        <w:t>:</w:t>
      </w:r>
    </w:p>
    <w:p w14:paraId="66E2F482" w14:textId="77777777" w:rsidR="00797CF7" w:rsidRPr="0083228F" w:rsidRDefault="00797CF7" w:rsidP="00BA6F7B">
      <w:pPr>
        <w:pStyle w:val="ListParagraph"/>
        <w:numPr>
          <w:ilvl w:val="0"/>
          <w:numId w:val="31"/>
        </w:numPr>
        <w:spacing w:after="240"/>
        <w:rPr>
          <w:rFonts w:asciiTheme="majorHAnsi" w:hAnsiTheme="majorHAnsi" w:cstheme="majorHAnsi"/>
        </w:rPr>
      </w:pPr>
      <w:r w:rsidRPr="0083228F">
        <w:rPr>
          <w:rFonts w:asciiTheme="majorHAnsi" w:hAnsiTheme="majorHAnsi" w:cstheme="majorHAnsi"/>
        </w:rPr>
        <w:t xml:space="preserve">Increase cooperation between organisations and individuals involved in science engagement in the Northern Territory. </w:t>
      </w:r>
    </w:p>
    <w:p w14:paraId="098319F0" w14:textId="61892F28" w:rsidR="00797CF7" w:rsidRPr="0083228F" w:rsidRDefault="00797CF7" w:rsidP="00BA6F7B">
      <w:pPr>
        <w:pStyle w:val="ListParagraph"/>
        <w:numPr>
          <w:ilvl w:val="0"/>
          <w:numId w:val="31"/>
        </w:numPr>
        <w:spacing w:after="240"/>
        <w:rPr>
          <w:rFonts w:asciiTheme="majorHAnsi" w:hAnsiTheme="majorHAnsi" w:cstheme="majorHAnsi"/>
        </w:rPr>
      </w:pPr>
      <w:r w:rsidRPr="0083228F">
        <w:rPr>
          <w:rFonts w:asciiTheme="majorHAnsi" w:hAnsiTheme="majorHAnsi" w:cstheme="majorHAnsi"/>
        </w:rPr>
        <w:t>Drive authentic partnerships.</w:t>
      </w:r>
    </w:p>
    <w:p w14:paraId="354104FA" w14:textId="40BD7406" w:rsidR="00797CF7" w:rsidRPr="0083228F" w:rsidRDefault="00797CF7" w:rsidP="00BA6F7B">
      <w:pPr>
        <w:pStyle w:val="ListParagraph"/>
        <w:numPr>
          <w:ilvl w:val="0"/>
          <w:numId w:val="31"/>
        </w:numPr>
        <w:spacing w:after="240"/>
        <w:rPr>
          <w:rFonts w:asciiTheme="majorHAnsi" w:hAnsiTheme="majorHAnsi" w:cstheme="majorHAnsi"/>
        </w:rPr>
      </w:pPr>
      <w:r w:rsidRPr="0083228F">
        <w:rPr>
          <w:rFonts w:asciiTheme="majorHAnsi" w:hAnsiTheme="majorHAnsi" w:cstheme="majorHAnsi"/>
        </w:rPr>
        <w:t>Increase STEM capacity and sharing of best practice.</w:t>
      </w:r>
    </w:p>
    <w:p w14:paraId="1C4E7BA0" w14:textId="342CC9A8" w:rsidR="00797CF7" w:rsidRPr="0083228F" w:rsidRDefault="00797CF7" w:rsidP="00BA6F7B">
      <w:pPr>
        <w:pStyle w:val="ListParagraph"/>
        <w:numPr>
          <w:ilvl w:val="0"/>
          <w:numId w:val="31"/>
        </w:numPr>
        <w:spacing w:after="240"/>
        <w:rPr>
          <w:rFonts w:asciiTheme="majorHAnsi" w:hAnsiTheme="majorHAnsi" w:cstheme="majorHAnsi"/>
        </w:rPr>
      </w:pPr>
      <w:r w:rsidRPr="0083228F">
        <w:rPr>
          <w:rFonts w:asciiTheme="majorHAnsi" w:hAnsiTheme="majorHAnsi" w:cstheme="majorHAnsi"/>
        </w:rPr>
        <w:t>Improve diversity of STEM engagement, with particular focus on first nations participation.</w:t>
      </w:r>
    </w:p>
    <w:p w14:paraId="589109B2" w14:textId="709E5ED9" w:rsidR="00797CF7" w:rsidRPr="0083228F" w:rsidRDefault="00797CF7" w:rsidP="00BA6F7B">
      <w:pPr>
        <w:pStyle w:val="ListParagraph"/>
        <w:numPr>
          <w:ilvl w:val="0"/>
          <w:numId w:val="31"/>
        </w:numPr>
        <w:autoSpaceDE w:val="0"/>
        <w:autoSpaceDN w:val="0"/>
        <w:adjustRightInd w:val="0"/>
        <w:rPr>
          <w:rFonts w:asciiTheme="majorHAnsi" w:hAnsiTheme="majorHAnsi" w:cstheme="majorHAnsi"/>
          <w:color w:val="000000"/>
        </w:rPr>
      </w:pPr>
      <w:r w:rsidRPr="0083228F">
        <w:rPr>
          <w:rFonts w:asciiTheme="majorHAnsi" w:hAnsiTheme="majorHAnsi" w:cstheme="majorHAnsi"/>
        </w:rPr>
        <w:t>Inspire and strengthened innovation and engagement with STEM in the rural and remote areas.</w:t>
      </w:r>
    </w:p>
    <w:p w14:paraId="6AF4C497" w14:textId="6798F965" w:rsidR="009C0ED5" w:rsidRPr="0083228F" w:rsidRDefault="009C0ED5" w:rsidP="009C0ED5">
      <w:pPr>
        <w:autoSpaceDE w:val="0"/>
        <w:autoSpaceDN w:val="0"/>
        <w:adjustRightInd w:val="0"/>
        <w:jc w:val="both"/>
        <w:rPr>
          <w:rFonts w:asciiTheme="majorHAnsi" w:eastAsia="Calibri" w:hAnsiTheme="majorHAnsi" w:cstheme="majorHAnsi"/>
          <w:color w:val="000000"/>
          <w:sz w:val="22"/>
          <w:szCs w:val="22"/>
          <w:lang w:val="en-US" w:eastAsia="en-US"/>
        </w:rPr>
      </w:pPr>
    </w:p>
    <w:p w14:paraId="47217F06" w14:textId="4D29AE62" w:rsidR="00D60066" w:rsidRPr="0083228F" w:rsidRDefault="003E379C" w:rsidP="00D60066">
      <w:pPr>
        <w:autoSpaceDE w:val="0"/>
        <w:autoSpaceDN w:val="0"/>
        <w:adjustRightInd w:val="0"/>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Please be sure to justify your answers. </w:t>
      </w:r>
      <w:r w:rsidR="00D60066" w:rsidRPr="0083228F">
        <w:rPr>
          <w:rFonts w:asciiTheme="majorHAnsi" w:eastAsia="Calibri" w:hAnsiTheme="majorHAnsi" w:cstheme="majorHAnsi"/>
          <w:color w:val="000000"/>
          <w:sz w:val="22"/>
          <w:szCs w:val="22"/>
          <w:lang w:val="en-US" w:eastAsia="en-US"/>
        </w:rPr>
        <w:t>The project must be consistent with the NT Science Week Objective. Priority is given to projects that also address one or many of the NT Science Engagement Priorities.</w:t>
      </w:r>
    </w:p>
    <w:p w14:paraId="4B26BE81" w14:textId="77777777" w:rsidR="009C0ED5" w:rsidRPr="0083228F" w:rsidRDefault="009C0ED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CD14893" w14:textId="77777777" w:rsidR="007F6F86" w:rsidRPr="0083228F" w:rsidRDefault="007F6F86"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28673933" w14:textId="533B8104" w:rsidR="00B27E9F" w:rsidRPr="0083228F" w:rsidRDefault="00B27E9F" w:rsidP="007732A5">
      <w:pPr>
        <w:pStyle w:val="InspiredNTSub"/>
      </w:pPr>
      <w:r w:rsidRPr="0083228F">
        <w:t>5. Target Groups and Reach</w:t>
      </w:r>
    </w:p>
    <w:p w14:paraId="1B0A274E" w14:textId="3892A291"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Detail the target audience and the geographical coverage of the project. Target audience could be children, families, young adults, industry leaders, </w:t>
      </w:r>
      <w:r w:rsidR="00AD0E6C" w:rsidRPr="0083228F">
        <w:rPr>
          <w:rFonts w:asciiTheme="majorHAnsi" w:eastAsia="Calibri" w:hAnsiTheme="majorHAnsi" w:cstheme="majorHAnsi"/>
          <w:color w:val="000000"/>
          <w:sz w:val="22"/>
          <w:szCs w:val="22"/>
          <w:lang w:val="en-US" w:eastAsia="en-US"/>
        </w:rPr>
        <w:t>F</w:t>
      </w:r>
      <w:r w:rsidR="00E24A25" w:rsidRPr="0083228F">
        <w:rPr>
          <w:rFonts w:asciiTheme="majorHAnsi" w:eastAsia="Calibri" w:hAnsiTheme="majorHAnsi" w:cstheme="majorHAnsi"/>
          <w:color w:val="000000"/>
          <w:sz w:val="22"/>
          <w:szCs w:val="22"/>
          <w:lang w:val="en-US" w:eastAsia="en-US"/>
        </w:rPr>
        <w:t xml:space="preserve">irst </w:t>
      </w:r>
      <w:r w:rsidR="00AD0E6C" w:rsidRPr="0083228F">
        <w:rPr>
          <w:rFonts w:asciiTheme="majorHAnsi" w:eastAsia="Calibri" w:hAnsiTheme="majorHAnsi" w:cstheme="majorHAnsi"/>
          <w:color w:val="000000"/>
          <w:sz w:val="22"/>
          <w:szCs w:val="22"/>
          <w:lang w:val="en-US" w:eastAsia="en-US"/>
        </w:rPr>
        <w:t>N</w:t>
      </w:r>
      <w:r w:rsidR="00E24A25" w:rsidRPr="0083228F">
        <w:rPr>
          <w:rFonts w:asciiTheme="majorHAnsi" w:eastAsia="Calibri" w:hAnsiTheme="majorHAnsi" w:cstheme="majorHAnsi"/>
          <w:color w:val="000000"/>
          <w:sz w:val="22"/>
          <w:szCs w:val="22"/>
          <w:lang w:val="en-US" w:eastAsia="en-US"/>
        </w:rPr>
        <w:t xml:space="preserve">ations groups, </w:t>
      </w:r>
      <w:r w:rsidRPr="0083228F">
        <w:rPr>
          <w:rFonts w:asciiTheme="majorHAnsi" w:eastAsia="Calibri" w:hAnsiTheme="majorHAnsi" w:cstheme="majorHAnsi"/>
          <w:color w:val="000000"/>
          <w:sz w:val="22"/>
          <w:szCs w:val="22"/>
          <w:lang w:val="en-US" w:eastAsia="en-US"/>
        </w:rPr>
        <w:t xml:space="preserve">or the </w:t>
      </w:r>
      <w:proofErr w:type="gramStart"/>
      <w:r w:rsidRPr="0083228F">
        <w:rPr>
          <w:rFonts w:asciiTheme="majorHAnsi" w:eastAsia="Calibri" w:hAnsiTheme="majorHAnsi" w:cstheme="majorHAnsi"/>
          <w:color w:val="000000"/>
          <w:sz w:val="22"/>
          <w:szCs w:val="22"/>
          <w:lang w:val="en-US" w:eastAsia="en-US"/>
        </w:rPr>
        <w:t>general public</w:t>
      </w:r>
      <w:proofErr w:type="gramEnd"/>
      <w:r w:rsidRPr="0083228F">
        <w:rPr>
          <w:rFonts w:asciiTheme="majorHAnsi" w:eastAsia="Calibri" w:hAnsiTheme="majorHAnsi" w:cstheme="majorHAnsi"/>
          <w:color w:val="000000"/>
          <w:sz w:val="22"/>
          <w:szCs w:val="22"/>
          <w:lang w:val="en-US" w:eastAsia="en-US"/>
        </w:rPr>
        <w:t xml:space="preserve">. The geographical coverage, for example, could be Katherine, Tennant Creek or </w:t>
      </w:r>
      <w:proofErr w:type="spellStart"/>
      <w:r w:rsidRPr="0083228F">
        <w:rPr>
          <w:rFonts w:asciiTheme="majorHAnsi" w:eastAsia="Calibri" w:hAnsiTheme="majorHAnsi" w:cstheme="majorHAnsi"/>
          <w:color w:val="000000"/>
          <w:sz w:val="22"/>
          <w:szCs w:val="22"/>
          <w:lang w:val="en-US" w:eastAsia="en-US"/>
        </w:rPr>
        <w:t>Oenpelli</w:t>
      </w:r>
      <w:proofErr w:type="spellEnd"/>
      <w:r w:rsidRPr="0083228F">
        <w:rPr>
          <w:rFonts w:asciiTheme="majorHAnsi" w:eastAsia="Calibri" w:hAnsiTheme="majorHAnsi" w:cstheme="majorHAnsi"/>
          <w:color w:val="000000"/>
          <w:sz w:val="22"/>
          <w:szCs w:val="22"/>
          <w:lang w:val="en-US" w:eastAsia="en-US"/>
        </w:rPr>
        <w:t xml:space="preserve">. In </w:t>
      </w:r>
      <w:proofErr w:type="gramStart"/>
      <w:r w:rsidRPr="0083228F">
        <w:rPr>
          <w:rFonts w:asciiTheme="majorHAnsi" w:eastAsia="Calibri" w:hAnsiTheme="majorHAnsi" w:cstheme="majorHAnsi"/>
          <w:color w:val="000000"/>
          <w:sz w:val="22"/>
          <w:szCs w:val="22"/>
          <w:lang w:val="en-US" w:eastAsia="en-US"/>
        </w:rPr>
        <w:t>addition</w:t>
      </w:r>
      <w:proofErr w:type="gramEnd"/>
      <w:r w:rsidRPr="0083228F">
        <w:rPr>
          <w:rFonts w:asciiTheme="majorHAnsi" w:eastAsia="Calibri" w:hAnsiTheme="majorHAnsi" w:cstheme="majorHAnsi"/>
          <w:color w:val="000000"/>
          <w:sz w:val="22"/>
          <w:szCs w:val="22"/>
          <w:lang w:val="en-US" w:eastAsia="en-US"/>
        </w:rPr>
        <w:t xml:space="preserve"> stipulate the estimated number of people reached by the proposed event.</w:t>
      </w:r>
      <w:r w:rsidR="00EC2577" w:rsidRPr="0083228F">
        <w:rPr>
          <w:rFonts w:asciiTheme="majorHAnsi" w:eastAsia="Calibri" w:hAnsiTheme="majorHAnsi" w:cstheme="majorHAnsi"/>
          <w:color w:val="000000"/>
          <w:sz w:val="22"/>
          <w:szCs w:val="22"/>
          <w:lang w:val="en-US" w:eastAsia="en-US"/>
        </w:rPr>
        <w:t xml:space="preserve"> </w:t>
      </w:r>
      <w:r w:rsidR="00324BD1" w:rsidRPr="0083228F">
        <w:rPr>
          <w:rFonts w:asciiTheme="majorHAnsi" w:eastAsia="Calibri" w:hAnsiTheme="majorHAnsi" w:cstheme="majorHAnsi"/>
          <w:color w:val="000000"/>
          <w:sz w:val="22"/>
          <w:szCs w:val="22"/>
          <w:lang w:val="en-US" w:eastAsia="en-US"/>
        </w:rPr>
        <w:t>Events targeting underrepresented</w:t>
      </w:r>
      <w:r w:rsidR="004F59A3" w:rsidRPr="0083228F">
        <w:rPr>
          <w:rFonts w:asciiTheme="majorHAnsi" w:eastAsia="Calibri" w:hAnsiTheme="majorHAnsi" w:cstheme="majorHAnsi"/>
          <w:color w:val="000000"/>
          <w:sz w:val="22"/>
          <w:szCs w:val="22"/>
          <w:lang w:val="en-US" w:eastAsia="en-US"/>
        </w:rPr>
        <w:t xml:space="preserve"> </w:t>
      </w:r>
      <w:r w:rsidR="00737B45" w:rsidRPr="0083228F">
        <w:rPr>
          <w:rFonts w:asciiTheme="majorHAnsi" w:eastAsia="Calibri" w:hAnsiTheme="majorHAnsi" w:cstheme="majorHAnsi"/>
          <w:color w:val="000000"/>
          <w:sz w:val="22"/>
          <w:szCs w:val="22"/>
          <w:lang w:val="en-US" w:eastAsia="en-US"/>
        </w:rPr>
        <w:t>audiences will be given special consideration.</w:t>
      </w:r>
    </w:p>
    <w:p w14:paraId="6C735DBA" w14:textId="20DFAC99" w:rsidR="006B66C5" w:rsidRPr="0083228F" w:rsidRDefault="006B66C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FED1F28" w14:textId="0915B5B7" w:rsidR="006B66C5" w:rsidRPr="0083228F" w:rsidRDefault="006B66C5" w:rsidP="007732A5">
      <w:pPr>
        <w:pStyle w:val="InspiredNTSub"/>
      </w:pPr>
      <w:r w:rsidRPr="0083228F">
        <w:t>6. Evaluation</w:t>
      </w:r>
    </w:p>
    <w:p w14:paraId="20E8E0F5" w14:textId="0E5FB7EE" w:rsidR="006B66C5" w:rsidRPr="0083228F" w:rsidRDefault="006B66C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Detail any methods you will use to collect data for evaluation of the project success. What types of data should we expect to see in you</w:t>
      </w:r>
      <w:r w:rsidR="00CB2F25" w:rsidRPr="0083228F">
        <w:rPr>
          <w:rFonts w:asciiTheme="majorHAnsi" w:eastAsia="Calibri" w:hAnsiTheme="majorHAnsi" w:cstheme="majorHAnsi"/>
          <w:color w:val="000000"/>
          <w:sz w:val="22"/>
          <w:szCs w:val="22"/>
          <w:lang w:val="en-US" w:eastAsia="en-US"/>
        </w:rPr>
        <w:t>r report at the closure of the project?</w:t>
      </w:r>
    </w:p>
    <w:p w14:paraId="6F92A3A4"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679CAF48" w14:textId="20364BEA" w:rsidR="00B27E9F" w:rsidRPr="0083228F" w:rsidRDefault="00CB2F25" w:rsidP="007732A5">
      <w:pPr>
        <w:pStyle w:val="InspiredNTSub"/>
      </w:pPr>
      <w:r w:rsidRPr="0083228F">
        <w:t>7</w:t>
      </w:r>
      <w:r w:rsidR="00B27E9F" w:rsidRPr="0083228F">
        <w:t xml:space="preserve">. </w:t>
      </w:r>
      <w:r w:rsidR="009C0ED5" w:rsidRPr="0083228F">
        <w:t xml:space="preserve">Event Date - </w:t>
      </w:r>
      <w:r w:rsidR="00B27E9F" w:rsidRPr="0083228F">
        <w:t>Project Timeframe</w:t>
      </w:r>
    </w:p>
    <w:p w14:paraId="00FD3BCB" w14:textId="3CB7330B"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Projects must be completed during National Science Week 20</w:t>
      </w:r>
      <w:r w:rsidR="000F3956" w:rsidRPr="0083228F">
        <w:rPr>
          <w:rFonts w:asciiTheme="majorHAnsi" w:eastAsia="Calibri" w:hAnsiTheme="majorHAnsi" w:cstheme="majorHAnsi"/>
          <w:color w:val="000000"/>
          <w:sz w:val="22"/>
          <w:szCs w:val="22"/>
          <w:lang w:val="en-US" w:eastAsia="en-US"/>
        </w:rPr>
        <w:t>2</w:t>
      </w:r>
      <w:r w:rsidR="00AD0E6C" w:rsidRPr="0083228F">
        <w:rPr>
          <w:rFonts w:asciiTheme="majorHAnsi" w:eastAsia="Calibri" w:hAnsiTheme="majorHAnsi" w:cstheme="majorHAnsi"/>
          <w:color w:val="000000"/>
          <w:sz w:val="22"/>
          <w:szCs w:val="22"/>
          <w:lang w:val="en-US" w:eastAsia="en-US"/>
        </w:rPr>
        <w:t>4</w:t>
      </w:r>
      <w:r w:rsidR="00C87857" w:rsidRPr="0083228F">
        <w:rPr>
          <w:rFonts w:asciiTheme="majorHAnsi" w:eastAsia="Calibri" w:hAnsiTheme="majorHAnsi" w:cstheme="majorHAnsi"/>
          <w:color w:val="000000"/>
          <w:sz w:val="22"/>
          <w:szCs w:val="22"/>
          <w:lang w:val="en-US" w:eastAsia="en-US"/>
        </w:rPr>
        <w:t>, 1</w:t>
      </w:r>
      <w:r w:rsidR="00AD0E6C" w:rsidRPr="0083228F">
        <w:rPr>
          <w:rFonts w:asciiTheme="majorHAnsi" w:eastAsia="Calibri" w:hAnsiTheme="majorHAnsi" w:cstheme="majorHAnsi"/>
          <w:color w:val="000000"/>
          <w:sz w:val="22"/>
          <w:szCs w:val="22"/>
          <w:lang w:val="en-US" w:eastAsia="en-US"/>
        </w:rPr>
        <w:t>0</w:t>
      </w:r>
      <w:r w:rsidR="00C87857" w:rsidRPr="0083228F">
        <w:rPr>
          <w:rFonts w:asciiTheme="majorHAnsi" w:eastAsia="Calibri" w:hAnsiTheme="majorHAnsi" w:cstheme="majorHAnsi"/>
          <w:color w:val="000000"/>
          <w:sz w:val="22"/>
          <w:szCs w:val="22"/>
          <w:vertAlign w:val="superscript"/>
          <w:lang w:val="en-US" w:eastAsia="en-US"/>
        </w:rPr>
        <w:t>th</w:t>
      </w:r>
      <w:r w:rsidR="00C87857" w:rsidRPr="0083228F">
        <w:rPr>
          <w:rFonts w:asciiTheme="majorHAnsi" w:eastAsia="Calibri" w:hAnsiTheme="majorHAnsi" w:cstheme="majorHAnsi"/>
          <w:color w:val="000000"/>
          <w:sz w:val="22"/>
          <w:szCs w:val="22"/>
          <w:lang w:val="en-US" w:eastAsia="en-US"/>
        </w:rPr>
        <w:t>-</w:t>
      </w:r>
      <w:r w:rsidR="00CB2F25" w:rsidRPr="0083228F">
        <w:rPr>
          <w:rFonts w:asciiTheme="majorHAnsi" w:eastAsia="Calibri" w:hAnsiTheme="majorHAnsi" w:cstheme="majorHAnsi"/>
          <w:color w:val="000000"/>
          <w:sz w:val="22"/>
          <w:szCs w:val="22"/>
          <w:lang w:val="en-US" w:eastAsia="en-US"/>
        </w:rPr>
        <w:t>1</w:t>
      </w:r>
      <w:r w:rsidR="00AD0E6C" w:rsidRPr="0083228F">
        <w:rPr>
          <w:rFonts w:asciiTheme="majorHAnsi" w:eastAsia="Calibri" w:hAnsiTheme="majorHAnsi" w:cstheme="majorHAnsi"/>
          <w:color w:val="000000"/>
          <w:sz w:val="22"/>
          <w:szCs w:val="22"/>
          <w:lang w:val="en-US" w:eastAsia="en-US"/>
        </w:rPr>
        <w:t>8</w:t>
      </w:r>
      <w:r w:rsidR="00C87857" w:rsidRPr="0083228F">
        <w:rPr>
          <w:rFonts w:asciiTheme="majorHAnsi" w:eastAsia="Calibri" w:hAnsiTheme="majorHAnsi" w:cstheme="majorHAnsi"/>
          <w:color w:val="000000"/>
          <w:sz w:val="22"/>
          <w:szCs w:val="22"/>
          <w:vertAlign w:val="superscript"/>
          <w:lang w:val="en-US" w:eastAsia="en-US"/>
        </w:rPr>
        <w:t>th</w:t>
      </w:r>
      <w:r w:rsidR="00C87857" w:rsidRPr="0083228F">
        <w:rPr>
          <w:rFonts w:asciiTheme="majorHAnsi" w:eastAsia="Calibri" w:hAnsiTheme="majorHAnsi" w:cstheme="majorHAnsi"/>
          <w:color w:val="000000"/>
          <w:sz w:val="22"/>
          <w:szCs w:val="22"/>
          <w:lang w:val="en-US" w:eastAsia="en-US"/>
        </w:rPr>
        <w:t xml:space="preserve"> </w:t>
      </w:r>
      <w:r w:rsidRPr="0083228F">
        <w:rPr>
          <w:rFonts w:asciiTheme="majorHAnsi" w:eastAsia="Calibri" w:hAnsiTheme="majorHAnsi" w:cstheme="majorHAnsi"/>
          <w:color w:val="000000"/>
          <w:sz w:val="22"/>
          <w:szCs w:val="22"/>
          <w:lang w:val="en-US" w:eastAsia="en-US"/>
        </w:rPr>
        <w:t>August or as part of an associated N</w:t>
      </w:r>
      <w:r w:rsidR="00AD0E6C" w:rsidRPr="0083228F">
        <w:rPr>
          <w:rFonts w:asciiTheme="majorHAnsi" w:eastAsia="Calibri" w:hAnsiTheme="majorHAnsi" w:cstheme="majorHAnsi"/>
          <w:color w:val="000000"/>
          <w:sz w:val="22"/>
          <w:szCs w:val="22"/>
          <w:lang w:val="en-US" w:eastAsia="en-US"/>
        </w:rPr>
        <w:t xml:space="preserve">ational </w:t>
      </w:r>
      <w:r w:rsidRPr="0083228F">
        <w:rPr>
          <w:rFonts w:asciiTheme="majorHAnsi" w:eastAsia="Calibri" w:hAnsiTheme="majorHAnsi" w:cstheme="majorHAnsi"/>
          <w:color w:val="000000"/>
          <w:sz w:val="22"/>
          <w:szCs w:val="22"/>
          <w:lang w:val="en-US" w:eastAsia="en-US"/>
        </w:rPr>
        <w:t>Sc</w:t>
      </w:r>
      <w:r w:rsidR="00AD0E6C" w:rsidRPr="0083228F">
        <w:rPr>
          <w:rFonts w:asciiTheme="majorHAnsi" w:eastAsia="Calibri" w:hAnsiTheme="majorHAnsi" w:cstheme="majorHAnsi"/>
          <w:color w:val="000000"/>
          <w:sz w:val="22"/>
          <w:szCs w:val="22"/>
          <w:lang w:val="en-US" w:eastAsia="en-US"/>
        </w:rPr>
        <w:t xml:space="preserve">ience </w:t>
      </w:r>
      <w:r w:rsidRPr="0083228F">
        <w:rPr>
          <w:rFonts w:asciiTheme="majorHAnsi" w:eastAsia="Calibri" w:hAnsiTheme="majorHAnsi" w:cstheme="majorHAnsi"/>
          <w:color w:val="000000"/>
          <w:sz w:val="22"/>
          <w:szCs w:val="22"/>
          <w:lang w:val="en-US" w:eastAsia="en-US"/>
        </w:rPr>
        <w:t>W</w:t>
      </w:r>
      <w:r w:rsidR="00AD0E6C" w:rsidRPr="0083228F">
        <w:rPr>
          <w:rFonts w:asciiTheme="majorHAnsi" w:eastAsia="Calibri" w:hAnsiTheme="majorHAnsi" w:cstheme="majorHAnsi"/>
          <w:color w:val="000000"/>
          <w:sz w:val="22"/>
          <w:szCs w:val="22"/>
          <w:lang w:val="en-US" w:eastAsia="en-US"/>
        </w:rPr>
        <w:t>ee</w:t>
      </w:r>
      <w:r w:rsidRPr="0083228F">
        <w:rPr>
          <w:rFonts w:asciiTheme="majorHAnsi" w:eastAsia="Calibri" w:hAnsiTheme="majorHAnsi" w:cstheme="majorHAnsi"/>
          <w:color w:val="000000"/>
          <w:sz w:val="22"/>
          <w:szCs w:val="22"/>
          <w:lang w:val="en-US" w:eastAsia="en-US"/>
        </w:rPr>
        <w:t>k event to be considered for the grant</w:t>
      </w:r>
      <w:r w:rsidR="00AD0E6C" w:rsidRPr="0083228F">
        <w:rPr>
          <w:rFonts w:asciiTheme="majorHAnsi" w:eastAsia="Calibri" w:hAnsiTheme="majorHAnsi" w:cstheme="majorHAnsi"/>
          <w:color w:val="000000"/>
          <w:sz w:val="22"/>
          <w:szCs w:val="22"/>
          <w:lang w:val="en-US" w:eastAsia="en-US"/>
        </w:rPr>
        <w:t xml:space="preserve"> (e.g. Bite of Science)</w:t>
      </w:r>
      <w:r w:rsidRPr="0083228F">
        <w:rPr>
          <w:rFonts w:asciiTheme="majorHAnsi" w:eastAsia="Calibri" w:hAnsiTheme="majorHAnsi" w:cstheme="majorHAnsi"/>
          <w:color w:val="000000"/>
          <w:sz w:val="22"/>
          <w:szCs w:val="22"/>
          <w:lang w:val="en-US" w:eastAsia="en-US"/>
        </w:rPr>
        <w:t>. Actual date/s of the proposed event should be stipulated</w:t>
      </w:r>
      <w:r w:rsidR="009E4C9D" w:rsidRPr="0083228F">
        <w:rPr>
          <w:rFonts w:asciiTheme="majorHAnsi" w:eastAsia="Calibri" w:hAnsiTheme="majorHAnsi" w:cstheme="majorHAnsi"/>
          <w:color w:val="000000"/>
          <w:sz w:val="22"/>
          <w:szCs w:val="22"/>
          <w:lang w:val="en-US" w:eastAsia="en-US"/>
        </w:rPr>
        <w:t xml:space="preserve"> and should match those uploaded to the Science Week Website. </w:t>
      </w:r>
    </w:p>
    <w:p w14:paraId="0DEB9E09"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31A7718" w14:textId="699CA62E" w:rsidR="009C0ED5" w:rsidRPr="0083228F" w:rsidRDefault="00CB2F25" w:rsidP="007732A5">
      <w:pPr>
        <w:pStyle w:val="InspiredNTSub"/>
      </w:pPr>
      <w:r w:rsidRPr="0083228F">
        <w:t>8</w:t>
      </w:r>
      <w:r w:rsidR="00B27E9F" w:rsidRPr="0083228F">
        <w:t xml:space="preserve">. </w:t>
      </w:r>
      <w:r w:rsidR="009C0ED5" w:rsidRPr="0083228F">
        <w:t>Event Location</w:t>
      </w:r>
    </w:p>
    <w:p w14:paraId="7E18FF05" w14:textId="2BFF3DE1" w:rsidR="006B66C5" w:rsidRPr="0083228F" w:rsidRDefault="009C0ED5"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Projects must be within the Northern Territory</w:t>
      </w:r>
      <w:r w:rsidR="00032C64" w:rsidRPr="0083228F">
        <w:rPr>
          <w:rFonts w:asciiTheme="majorHAnsi" w:eastAsia="Calibri" w:hAnsiTheme="majorHAnsi" w:cstheme="majorHAnsi"/>
          <w:color w:val="000000"/>
          <w:sz w:val="22"/>
          <w:szCs w:val="22"/>
          <w:lang w:val="en-US" w:eastAsia="en-US"/>
        </w:rPr>
        <w:t>.</w:t>
      </w:r>
      <w:r w:rsidR="00AD0E6C" w:rsidRPr="0083228F">
        <w:rPr>
          <w:rFonts w:asciiTheme="majorHAnsi" w:eastAsia="Calibri" w:hAnsiTheme="majorHAnsi" w:cstheme="majorHAnsi"/>
          <w:color w:val="000000"/>
          <w:sz w:val="22"/>
          <w:szCs w:val="22"/>
          <w:lang w:val="en-US" w:eastAsia="en-US"/>
        </w:rPr>
        <w:t xml:space="preserve"> Be as specific as possible.</w:t>
      </w:r>
    </w:p>
    <w:p w14:paraId="2CF470A8" w14:textId="17195951" w:rsidR="006B66C5" w:rsidRPr="0083228F" w:rsidRDefault="006B66C5" w:rsidP="00B27E9F">
      <w:pPr>
        <w:autoSpaceDE w:val="0"/>
        <w:autoSpaceDN w:val="0"/>
        <w:adjustRightInd w:val="0"/>
        <w:jc w:val="both"/>
        <w:rPr>
          <w:rFonts w:asciiTheme="majorHAnsi" w:eastAsia="Calibri" w:hAnsiTheme="majorHAnsi" w:cstheme="majorHAnsi"/>
          <w:b/>
          <w:bCs/>
          <w:color w:val="000000"/>
          <w:sz w:val="22"/>
          <w:szCs w:val="22"/>
          <w:lang w:val="en-US" w:eastAsia="en-US"/>
        </w:rPr>
      </w:pPr>
    </w:p>
    <w:p w14:paraId="42843FC2" w14:textId="0AB92EEA" w:rsidR="00CD0D69" w:rsidRPr="0083228F" w:rsidRDefault="00CD0D69" w:rsidP="007732A5">
      <w:pPr>
        <w:pStyle w:val="InspiredNTSub"/>
      </w:pPr>
      <w:r w:rsidRPr="0083228F">
        <w:t>9. Marketing and Media</w:t>
      </w:r>
    </w:p>
    <w:p w14:paraId="7D4978AF" w14:textId="42095E15" w:rsidR="00CD0D69" w:rsidRPr="0083228F" w:rsidRDefault="00CD0D69"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Outline the strategies and or channels you intend to engage to reach your audience. </w:t>
      </w:r>
    </w:p>
    <w:p w14:paraId="7C6B1727" w14:textId="77777777" w:rsidR="00184486" w:rsidRPr="0083228F" w:rsidRDefault="00184486" w:rsidP="00B27E9F">
      <w:pPr>
        <w:autoSpaceDE w:val="0"/>
        <w:autoSpaceDN w:val="0"/>
        <w:adjustRightInd w:val="0"/>
        <w:jc w:val="both"/>
        <w:rPr>
          <w:rFonts w:asciiTheme="majorHAnsi" w:eastAsia="Calibri" w:hAnsiTheme="majorHAnsi" w:cstheme="majorHAnsi"/>
          <w:color w:val="000000"/>
          <w:sz w:val="20"/>
          <w:lang w:val="en-US" w:eastAsia="en-US"/>
        </w:rPr>
      </w:pPr>
    </w:p>
    <w:p w14:paraId="417DE1A5" w14:textId="4A8D84F4" w:rsidR="009C0ED5" w:rsidRPr="0083228F" w:rsidRDefault="00184486" w:rsidP="008422A4">
      <w:pPr>
        <w:pStyle w:val="InspiredNTheading"/>
      </w:pPr>
      <w:r w:rsidRPr="0083228F">
        <w:t>Section 4 – Contingency</w:t>
      </w:r>
    </w:p>
    <w:p w14:paraId="269D8F0D" w14:textId="7E7009AD" w:rsidR="00184486" w:rsidRPr="0083228F" w:rsidRDefault="00184486" w:rsidP="007732A5">
      <w:pPr>
        <w:pStyle w:val="InspiredNTSub"/>
      </w:pPr>
      <w:r w:rsidRPr="0083228F">
        <w:t>10. Contingency in the event of uncontrolled circumstance</w:t>
      </w:r>
    </w:p>
    <w:p w14:paraId="2B302F18" w14:textId="69FDEF29" w:rsidR="00184486" w:rsidRPr="0083228F" w:rsidRDefault="00184486"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Outline the impact a</w:t>
      </w:r>
      <w:r w:rsidR="00620FD7" w:rsidRPr="0083228F">
        <w:rPr>
          <w:rFonts w:asciiTheme="majorHAnsi" w:eastAsia="Calibri" w:hAnsiTheme="majorHAnsi" w:cstheme="majorHAnsi"/>
          <w:color w:val="000000"/>
          <w:sz w:val="22"/>
          <w:szCs w:val="22"/>
          <w:lang w:val="en-US" w:eastAsia="en-US"/>
        </w:rPr>
        <w:t>n uncontrolled circumstance (</w:t>
      </w:r>
      <w:proofErr w:type="spellStart"/>
      <w:r w:rsidR="00620FD7" w:rsidRPr="0083228F">
        <w:rPr>
          <w:rFonts w:asciiTheme="majorHAnsi" w:eastAsia="Calibri" w:hAnsiTheme="majorHAnsi" w:cstheme="majorHAnsi"/>
          <w:color w:val="000000"/>
          <w:sz w:val="22"/>
          <w:szCs w:val="22"/>
          <w:lang w:val="en-US" w:eastAsia="en-US"/>
        </w:rPr>
        <w:t>eg.</w:t>
      </w:r>
      <w:proofErr w:type="spellEnd"/>
      <w:r w:rsidR="00620FD7" w:rsidRPr="0083228F">
        <w:rPr>
          <w:rFonts w:asciiTheme="majorHAnsi" w:eastAsia="Calibri" w:hAnsiTheme="majorHAnsi" w:cstheme="majorHAnsi"/>
          <w:color w:val="000000"/>
          <w:sz w:val="22"/>
          <w:szCs w:val="22"/>
          <w:lang w:val="en-US" w:eastAsia="en-US"/>
        </w:rPr>
        <w:t xml:space="preserve"> </w:t>
      </w:r>
      <w:proofErr w:type="spellStart"/>
      <w:r w:rsidR="00620FD7" w:rsidRPr="0083228F">
        <w:rPr>
          <w:rFonts w:asciiTheme="majorHAnsi" w:eastAsia="Calibri" w:hAnsiTheme="majorHAnsi" w:cstheme="majorHAnsi"/>
          <w:color w:val="000000"/>
          <w:sz w:val="22"/>
          <w:szCs w:val="22"/>
          <w:lang w:val="en-US" w:eastAsia="en-US"/>
        </w:rPr>
        <w:t>Covid</w:t>
      </w:r>
      <w:proofErr w:type="spellEnd"/>
      <w:r w:rsidR="00620FD7" w:rsidRPr="0083228F">
        <w:rPr>
          <w:rFonts w:asciiTheme="majorHAnsi" w:eastAsia="Calibri" w:hAnsiTheme="majorHAnsi" w:cstheme="majorHAnsi"/>
          <w:color w:val="000000"/>
          <w:sz w:val="22"/>
          <w:szCs w:val="22"/>
          <w:lang w:val="en-US" w:eastAsia="en-US"/>
        </w:rPr>
        <w:t xml:space="preserve"> 19 Lockdown) could have on your event, and how you might </w:t>
      </w:r>
      <w:r w:rsidR="008F5682" w:rsidRPr="0083228F">
        <w:rPr>
          <w:rFonts w:asciiTheme="majorHAnsi" w:eastAsia="Calibri" w:hAnsiTheme="majorHAnsi" w:cstheme="majorHAnsi"/>
          <w:color w:val="000000"/>
          <w:sz w:val="22"/>
          <w:szCs w:val="22"/>
          <w:lang w:val="en-US" w:eastAsia="en-US"/>
        </w:rPr>
        <w:t xml:space="preserve">alter the project under these circumstances. </w:t>
      </w:r>
    </w:p>
    <w:p w14:paraId="7726E813" w14:textId="77777777" w:rsidR="00184486" w:rsidRPr="0083228F" w:rsidRDefault="00184486" w:rsidP="00B27E9F">
      <w:pPr>
        <w:autoSpaceDE w:val="0"/>
        <w:autoSpaceDN w:val="0"/>
        <w:adjustRightInd w:val="0"/>
        <w:jc w:val="both"/>
        <w:rPr>
          <w:rFonts w:asciiTheme="majorHAnsi" w:eastAsia="Calibri" w:hAnsiTheme="majorHAnsi" w:cstheme="majorHAnsi"/>
          <w:b/>
          <w:bCs/>
          <w:color w:val="000000"/>
          <w:sz w:val="20"/>
          <w:lang w:val="en-US" w:eastAsia="en-US"/>
        </w:rPr>
      </w:pPr>
    </w:p>
    <w:p w14:paraId="1E2BFB93" w14:textId="38F349F5" w:rsidR="008F5682" w:rsidRPr="0083228F" w:rsidRDefault="008F5682" w:rsidP="008422A4">
      <w:pPr>
        <w:pStyle w:val="InspiredNTheading"/>
      </w:pPr>
      <w:r w:rsidRPr="0083228F">
        <w:t>Section 5 – Budget</w:t>
      </w:r>
    </w:p>
    <w:p w14:paraId="15465B59" w14:textId="68F2DA6C" w:rsidR="00B27E9F" w:rsidRPr="0083228F" w:rsidRDefault="008F5682" w:rsidP="007732A5">
      <w:pPr>
        <w:pStyle w:val="InspiredNTSub"/>
      </w:pPr>
      <w:r w:rsidRPr="0083228F">
        <w:t>11 &amp; 12.</w:t>
      </w:r>
      <w:r w:rsidR="009C0ED5" w:rsidRPr="0083228F">
        <w:t xml:space="preserve"> </w:t>
      </w:r>
      <w:r w:rsidR="00B27E9F" w:rsidRPr="0083228F">
        <w:t>Budget</w:t>
      </w:r>
    </w:p>
    <w:p w14:paraId="472B2818" w14:textId="47A9A790"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A detailed budget must be included. The budget should outline how N</w:t>
      </w:r>
      <w:r w:rsidR="00AD0E6C" w:rsidRPr="0083228F">
        <w:rPr>
          <w:rFonts w:asciiTheme="majorHAnsi" w:eastAsia="Calibri" w:hAnsiTheme="majorHAnsi" w:cstheme="majorHAnsi"/>
          <w:color w:val="000000"/>
          <w:sz w:val="22"/>
          <w:szCs w:val="22"/>
          <w:lang w:val="en-US" w:eastAsia="en-US"/>
        </w:rPr>
        <w:t xml:space="preserve">ational </w:t>
      </w:r>
      <w:r w:rsidRPr="0083228F">
        <w:rPr>
          <w:rFonts w:asciiTheme="majorHAnsi" w:eastAsia="Calibri" w:hAnsiTheme="majorHAnsi" w:cstheme="majorHAnsi"/>
          <w:color w:val="000000"/>
          <w:sz w:val="22"/>
          <w:szCs w:val="22"/>
          <w:lang w:val="en-US" w:eastAsia="en-US"/>
        </w:rPr>
        <w:t>Sc</w:t>
      </w:r>
      <w:r w:rsidR="00AD0E6C" w:rsidRPr="0083228F">
        <w:rPr>
          <w:rFonts w:asciiTheme="majorHAnsi" w:eastAsia="Calibri" w:hAnsiTheme="majorHAnsi" w:cstheme="majorHAnsi"/>
          <w:color w:val="000000"/>
          <w:sz w:val="22"/>
          <w:szCs w:val="22"/>
          <w:lang w:val="en-US" w:eastAsia="en-US"/>
        </w:rPr>
        <w:t xml:space="preserve">ience </w:t>
      </w:r>
      <w:r w:rsidRPr="0083228F">
        <w:rPr>
          <w:rFonts w:asciiTheme="majorHAnsi" w:eastAsia="Calibri" w:hAnsiTheme="majorHAnsi" w:cstheme="majorHAnsi"/>
          <w:color w:val="000000"/>
          <w:sz w:val="22"/>
          <w:szCs w:val="22"/>
          <w:lang w:val="en-US" w:eastAsia="en-US"/>
        </w:rPr>
        <w:t>W</w:t>
      </w:r>
      <w:r w:rsidR="00AD0E6C" w:rsidRPr="0083228F">
        <w:rPr>
          <w:rFonts w:asciiTheme="majorHAnsi" w:eastAsia="Calibri" w:hAnsiTheme="majorHAnsi" w:cstheme="majorHAnsi"/>
          <w:color w:val="000000"/>
          <w:sz w:val="22"/>
          <w:szCs w:val="22"/>
          <w:lang w:val="en-US" w:eastAsia="en-US"/>
        </w:rPr>
        <w:t>ee</w:t>
      </w:r>
      <w:r w:rsidRPr="0083228F">
        <w:rPr>
          <w:rFonts w:asciiTheme="majorHAnsi" w:eastAsia="Calibri" w:hAnsiTheme="majorHAnsi" w:cstheme="majorHAnsi"/>
          <w:color w:val="000000"/>
          <w:sz w:val="22"/>
          <w:szCs w:val="22"/>
          <w:lang w:val="en-US" w:eastAsia="en-US"/>
        </w:rPr>
        <w:t xml:space="preserve">k NT </w:t>
      </w:r>
      <w:r w:rsidR="00AD0E6C" w:rsidRPr="0083228F">
        <w:rPr>
          <w:rFonts w:asciiTheme="majorHAnsi" w:eastAsia="Calibri" w:hAnsiTheme="majorHAnsi" w:cstheme="majorHAnsi"/>
          <w:color w:val="000000"/>
          <w:sz w:val="22"/>
          <w:szCs w:val="22"/>
          <w:lang w:val="en-US" w:eastAsia="en-US"/>
        </w:rPr>
        <w:t xml:space="preserve">Community Grant </w:t>
      </w:r>
      <w:r w:rsidRPr="0083228F">
        <w:rPr>
          <w:rFonts w:asciiTheme="majorHAnsi" w:eastAsia="Calibri" w:hAnsiTheme="majorHAnsi" w:cstheme="majorHAnsi"/>
          <w:color w:val="000000"/>
          <w:sz w:val="22"/>
          <w:szCs w:val="22"/>
          <w:lang w:val="en-US" w:eastAsia="en-US"/>
        </w:rPr>
        <w:t xml:space="preserve">funds will be expended (e.g. venue hire, travel costs, equipment hire, advertising </w:t>
      </w:r>
      <w:proofErr w:type="spellStart"/>
      <w:r w:rsidRPr="0083228F">
        <w:rPr>
          <w:rFonts w:asciiTheme="majorHAnsi" w:eastAsia="Calibri" w:hAnsiTheme="majorHAnsi" w:cstheme="majorHAnsi"/>
          <w:color w:val="000000"/>
          <w:sz w:val="22"/>
          <w:szCs w:val="22"/>
          <w:lang w:val="en-US" w:eastAsia="en-US"/>
        </w:rPr>
        <w:t>etc</w:t>
      </w:r>
      <w:proofErr w:type="spellEnd"/>
      <w:r w:rsidRPr="0083228F">
        <w:rPr>
          <w:rFonts w:asciiTheme="majorHAnsi" w:eastAsia="Calibri" w:hAnsiTheme="majorHAnsi" w:cstheme="majorHAnsi"/>
          <w:color w:val="000000"/>
          <w:sz w:val="22"/>
          <w:szCs w:val="22"/>
          <w:lang w:val="en-US" w:eastAsia="en-US"/>
        </w:rPr>
        <w:t xml:space="preserve">) and what contribution is to be made by the applicant’s </w:t>
      </w:r>
      <w:proofErr w:type="spellStart"/>
      <w:r w:rsidRPr="0083228F">
        <w:rPr>
          <w:rFonts w:asciiTheme="majorHAnsi" w:eastAsia="Calibri" w:hAnsiTheme="majorHAnsi" w:cstheme="majorHAnsi"/>
          <w:color w:val="000000"/>
          <w:sz w:val="22"/>
          <w:szCs w:val="22"/>
          <w:lang w:val="en-US" w:eastAsia="en-US"/>
        </w:rPr>
        <w:t>organisation</w:t>
      </w:r>
      <w:proofErr w:type="spellEnd"/>
      <w:r w:rsidRPr="0083228F">
        <w:rPr>
          <w:rFonts w:asciiTheme="majorHAnsi" w:eastAsia="Calibri" w:hAnsiTheme="majorHAnsi" w:cstheme="majorHAnsi"/>
          <w:color w:val="000000"/>
          <w:sz w:val="22"/>
          <w:szCs w:val="22"/>
          <w:lang w:val="en-US" w:eastAsia="en-US"/>
        </w:rPr>
        <w:t xml:space="preserve"> and any other sources. The more detailed the budget submission the easier it will be for the Grants Committee to see the merit of the proposed event. </w:t>
      </w:r>
      <w:r w:rsidR="009B6910">
        <w:rPr>
          <w:rFonts w:asciiTheme="majorHAnsi" w:eastAsia="Calibri" w:hAnsiTheme="majorHAnsi" w:cstheme="majorHAnsi"/>
          <w:color w:val="000000"/>
          <w:sz w:val="22"/>
          <w:szCs w:val="22"/>
          <w:lang w:val="en-US" w:eastAsia="en-US"/>
        </w:rPr>
        <w:t xml:space="preserve">Total costs should be </w:t>
      </w:r>
      <w:r w:rsidR="00376037">
        <w:rPr>
          <w:rFonts w:asciiTheme="majorHAnsi" w:eastAsia="Calibri" w:hAnsiTheme="majorHAnsi" w:cstheme="majorHAnsi"/>
          <w:color w:val="000000"/>
          <w:sz w:val="22"/>
          <w:szCs w:val="22"/>
          <w:lang w:val="en-US" w:eastAsia="en-US"/>
        </w:rPr>
        <w:t xml:space="preserve">given exclusive of GST. </w:t>
      </w:r>
    </w:p>
    <w:p w14:paraId="25A070EF" w14:textId="77777777" w:rsidR="00CD0D69" w:rsidRPr="0083228F" w:rsidRDefault="00CD0D69" w:rsidP="00B27E9F">
      <w:pPr>
        <w:autoSpaceDE w:val="0"/>
        <w:autoSpaceDN w:val="0"/>
        <w:adjustRightInd w:val="0"/>
        <w:jc w:val="both"/>
        <w:rPr>
          <w:rFonts w:asciiTheme="majorHAnsi" w:eastAsia="Calibri" w:hAnsiTheme="majorHAnsi" w:cstheme="majorHAnsi"/>
          <w:color w:val="000000"/>
          <w:sz w:val="20"/>
          <w:lang w:val="en-US" w:eastAsia="en-US"/>
        </w:rPr>
      </w:pPr>
    </w:p>
    <w:p w14:paraId="5DADF47D" w14:textId="725597D1" w:rsidR="00566CA0" w:rsidRPr="0083228F" w:rsidRDefault="008F5682" w:rsidP="008422A4">
      <w:pPr>
        <w:pStyle w:val="InspiredNTheading"/>
      </w:pPr>
      <w:r w:rsidRPr="0083228F">
        <w:t>Section 6 – Declaration and Submission</w:t>
      </w:r>
    </w:p>
    <w:p w14:paraId="75893C18" w14:textId="77777777" w:rsidR="009C0ED5" w:rsidRPr="0083228F" w:rsidRDefault="009C0ED5" w:rsidP="007732A5">
      <w:pPr>
        <w:pStyle w:val="InspiredNTSub"/>
      </w:pPr>
      <w:r w:rsidRPr="0083228F">
        <w:t xml:space="preserve">Declaration and Submission </w:t>
      </w:r>
    </w:p>
    <w:p w14:paraId="2CD35902" w14:textId="4E608C6E" w:rsidR="00566CA0" w:rsidRPr="0083228F" w:rsidRDefault="00566CA0" w:rsidP="007732A5">
      <w:pPr>
        <w:pStyle w:val="InspiredNTSub"/>
      </w:pPr>
      <w:r w:rsidRPr="0083228F">
        <w:t>Signature</w:t>
      </w:r>
      <w:r w:rsidR="008F5682" w:rsidRPr="0083228F">
        <w:t xml:space="preserve"> and date</w:t>
      </w:r>
    </w:p>
    <w:p w14:paraId="03A9418F" w14:textId="4F1F5494" w:rsidR="00566CA0" w:rsidRPr="00BF66D7" w:rsidRDefault="00566CA0"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The applicant’s signature (on hardcopy applications)</w:t>
      </w:r>
      <w:r w:rsidR="0065609A" w:rsidRPr="00BF66D7">
        <w:rPr>
          <w:rFonts w:asciiTheme="majorHAnsi" w:eastAsia="Calibri" w:hAnsiTheme="majorHAnsi" w:cstheme="majorHAnsi"/>
          <w:color w:val="000000"/>
          <w:sz w:val="22"/>
          <w:szCs w:val="22"/>
          <w:lang w:val="en-US" w:eastAsia="en-US"/>
        </w:rPr>
        <w:t xml:space="preserve"> or t</w:t>
      </w:r>
      <w:r w:rsidR="009C0ED5" w:rsidRPr="00BF66D7">
        <w:rPr>
          <w:rFonts w:asciiTheme="majorHAnsi" w:eastAsia="Calibri" w:hAnsiTheme="majorHAnsi" w:cstheme="majorHAnsi"/>
          <w:color w:val="000000"/>
          <w:sz w:val="22"/>
          <w:szCs w:val="22"/>
          <w:lang w:val="en-US" w:eastAsia="en-US"/>
        </w:rPr>
        <w:t>he applicants name must be typed if submitting electronically to</w:t>
      </w:r>
      <w:r w:rsidR="0065609A" w:rsidRPr="00BF66D7">
        <w:rPr>
          <w:rFonts w:asciiTheme="majorHAnsi" w:eastAsia="Calibri" w:hAnsiTheme="majorHAnsi" w:cstheme="majorHAnsi"/>
          <w:color w:val="000000"/>
          <w:sz w:val="22"/>
          <w:szCs w:val="22"/>
          <w:lang w:val="en-US" w:eastAsia="en-US"/>
        </w:rPr>
        <w:t xml:space="preserve"> acknowledge that you have understood the grant guidelines and agree to the conditions as stipulated by this grant.</w:t>
      </w:r>
      <w:r w:rsidR="008F5682" w:rsidRPr="00BF66D7">
        <w:rPr>
          <w:rFonts w:asciiTheme="majorHAnsi" w:eastAsia="Calibri" w:hAnsiTheme="majorHAnsi" w:cstheme="majorHAnsi"/>
          <w:color w:val="000000"/>
          <w:sz w:val="22"/>
          <w:szCs w:val="22"/>
          <w:lang w:val="en-US" w:eastAsia="en-US"/>
        </w:rPr>
        <w:t xml:space="preserve"> Receipt of applications will be acknowledged. </w:t>
      </w:r>
    </w:p>
    <w:p w14:paraId="0F44C3F9" w14:textId="77777777" w:rsidR="00B27E9F" w:rsidRPr="00BF66D7" w:rsidRDefault="00B27E9F" w:rsidP="00B27E9F">
      <w:pPr>
        <w:autoSpaceDE w:val="0"/>
        <w:autoSpaceDN w:val="0"/>
        <w:adjustRightInd w:val="0"/>
        <w:jc w:val="both"/>
        <w:rPr>
          <w:rFonts w:asciiTheme="majorHAnsi" w:eastAsia="Calibri" w:hAnsiTheme="majorHAnsi" w:cstheme="majorHAnsi"/>
          <w:b/>
          <w:bCs/>
          <w:color w:val="000000"/>
          <w:sz w:val="28"/>
          <w:lang w:val="en-US" w:eastAsia="en-US"/>
        </w:rPr>
      </w:pPr>
    </w:p>
    <w:p w14:paraId="2812255E" w14:textId="02B71385" w:rsidR="00B27E9F" w:rsidRPr="00BF66D7" w:rsidRDefault="00B27E9F" w:rsidP="008422A4">
      <w:pPr>
        <w:pStyle w:val="InspiredNTheading"/>
      </w:pPr>
      <w:r w:rsidRPr="00BF66D7">
        <w:t>Selection Criteria</w:t>
      </w:r>
    </w:p>
    <w:p w14:paraId="5B304ABC" w14:textId="77777777" w:rsidR="00B27E9F" w:rsidRPr="00BF66D7"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A merit-based process will be used to select projects for financial support. All applications must meet the following selection criteria:</w:t>
      </w:r>
    </w:p>
    <w:p w14:paraId="66AFE1FD" w14:textId="77777777" w:rsidR="00B27E9F" w:rsidRPr="00BF66D7"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47DA2FF" w14:textId="060A7BCB" w:rsidR="00B27E9F" w:rsidRPr="00BF66D7" w:rsidRDefault="00B27E9F" w:rsidP="007732A5">
      <w:pPr>
        <w:pStyle w:val="InspiredNTSub"/>
      </w:pPr>
      <w:r w:rsidRPr="00BF66D7">
        <w:t xml:space="preserve">1. The project must be consistent with the </w:t>
      </w:r>
      <w:r w:rsidR="00177AFE" w:rsidRPr="00BF66D7">
        <w:t>NT Science Week Objective</w:t>
      </w:r>
      <w:r w:rsidR="00BA6F7B" w:rsidRPr="00BF66D7">
        <w:t>. Priority is given to projects that also address</w:t>
      </w:r>
      <w:r w:rsidR="00177AFE" w:rsidRPr="00BF66D7">
        <w:t xml:space="preserve"> </w:t>
      </w:r>
      <w:r w:rsidRPr="00BF66D7">
        <w:t xml:space="preserve">NT </w:t>
      </w:r>
      <w:r w:rsidR="00EC0EC5" w:rsidRPr="00BF66D7">
        <w:t>Science Engagement Priorities</w:t>
      </w:r>
      <w:r w:rsidR="00BA6F7B" w:rsidRPr="00BF66D7">
        <w:t>.</w:t>
      </w:r>
    </w:p>
    <w:p w14:paraId="6CF4EF08" w14:textId="0119BFC3" w:rsidR="004E059A" w:rsidRPr="00BF66D7" w:rsidRDefault="004E059A"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1167D5AE" w14:textId="77777777" w:rsidR="00D60066" w:rsidRPr="00BF66D7" w:rsidRDefault="00D60066" w:rsidP="00D60066">
      <w:pPr>
        <w:autoSpaceDE w:val="0"/>
        <w:autoSpaceDN w:val="0"/>
        <w:adjustRightInd w:val="0"/>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 xml:space="preserve">NT Science Week Objective: </w:t>
      </w:r>
    </w:p>
    <w:p w14:paraId="577D3D6A" w14:textId="77777777" w:rsidR="00D60066" w:rsidRPr="00BF66D7" w:rsidRDefault="00D60066" w:rsidP="00D60066">
      <w:pPr>
        <w:pStyle w:val="ListParagraph"/>
        <w:numPr>
          <w:ilvl w:val="0"/>
          <w:numId w:val="33"/>
        </w:numPr>
        <w:autoSpaceDE w:val="0"/>
        <w:autoSpaceDN w:val="0"/>
        <w:adjustRightInd w:val="0"/>
        <w:rPr>
          <w:rFonts w:asciiTheme="majorHAnsi" w:hAnsiTheme="majorHAnsi" w:cstheme="majorHAnsi"/>
          <w:color w:val="000000"/>
        </w:rPr>
      </w:pPr>
      <w:r w:rsidRPr="00BF66D7">
        <w:rPr>
          <w:rFonts w:asciiTheme="majorHAnsi" w:hAnsiTheme="majorHAnsi" w:cstheme="majorHAnsi"/>
          <w:color w:val="000000"/>
        </w:rPr>
        <w:t xml:space="preserve">Increase awareness and understanding of the central role which science, technology, </w:t>
      </w:r>
      <w:proofErr w:type="gramStart"/>
      <w:r w:rsidRPr="00BF66D7">
        <w:rPr>
          <w:rFonts w:asciiTheme="majorHAnsi" w:hAnsiTheme="majorHAnsi" w:cstheme="majorHAnsi"/>
          <w:color w:val="000000"/>
        </w:rPr>
        <w:t>innovation</w:t>
      </w:r>
      <w:proofErr w:type="gramEnd"/>
      <w:r w:rsidRPr="00BF66D7">
        <w:rPr>
          <w:rFonts w:asciiTheme="majorHAnsi" w:hAnsiTheme="majorHAnsi" w:cstheme="majorHAnsi"/>
          <w:color w:val="000000"/>
        </w:rPr>
        <w:t xml:space="preserve"> and entrepreneurship play in Australia’s economic and social wellbeing.</w:t>
      </w:r>
    </w:p>
    <w:p w14:paraId="7AA9F71A" w14:textId="77777777" w:rsidR="00D60066" w:rsidRPr="00BF66D7" w:rsidRDefault="00D60066" w:rsidP="00D60066">
      <w:pPr>
        <w:pStyle w:val="ListParagraph"/>
        <w:autoSpaceDE w:val="0"/>
        <w:autoSpaceDN w:val="0"/>
        <w:adjustRightInd w:val="0"/>
        <w:ind w:left="720"/>
        <w:rPr>
          <w:rFonts w:asciiTheme="majorHAnsi" w:hAnsiTheme="majorHAnsi" w:cstheme="majorHAnsi"/>
          <w:color w:val="000000"/>
        </w:rPr>
      </w:pPr>
    </w:p>
    <w:p w14:paraId="65799A5A" w14:textId="59894DC4" w:rsidR="00D60066" w:rsidRPr="00BF66D7" w:rsidRDefault="00D60066" w:rsidP="00D60066">
      <w:pPr>
        <w:autoSpaceDE w:val="0"/>
        <w:autoSpaceDN w:val="0"/>
        <w:adjustRightInd w:val="0"/>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NT Science Engagement priorities:</w:t>
      </w:r>
    </w:p>
    <w:p w14:paraId="05235CEB" w14:textId="77777777" w:rsidR="00D60066" w:rsidRPr="00BF66D7" w:rsidRDefault="00D60066" w:rsidP="00D60066">
      <w:pPr>
        <w:pStyle w:val="ListParagraph"/>
        <w:numPr>
          <w:ilvl w:val="0"/>
          <w:numId w:val="31"/>
        </w:numPr>
        <w:spacing w:after="240"/>
        <w:rPr>
          <w:rFonts w:asciiTheme="majorHAnsi" w:hAnsiTheme="majorHAnsi" w:cstheme="majorHAnsi"/>
        </w:rPr>
      </w:pPr>
      <w:r w:rsidRPr="00BF66D7">
        <w:rPr>
          <w:rFonts w:asciiTheme="majorHAnsi" w:hAnsiTheme="majorHAnsi" w:cstheme="majorHAnsi"/>
        </w:rPr>
        <w:t xml:space="preserve">Increase cooperation between </w:t>
      </w:r>
      <w:proofErr w:type="spellStart"/>
      <w:r w:rsidRPr="00BF66D7">
        <w:rPr>
          <w:rFonts w:asciiTheme="majorHAnsi" w:hAnsiTheme="majorHAnsi" w:cstheme="majorHAnsi"/>
        </w:rPr>
        <w:t>organisations</w:t>
      </w:r>
      <w:proofErr w:type="spellEnd"/>
      <w:r w:rsidRPr="00BF66D7">
        <w:rPr>
          <w:rFonts w:asciiTheme="majorHAnsi" w:hAnsiTheme="majorHAnsi" w:cstheme="majorHAnsi"/>
        </w:rPr>
        <w:t xml:space="preserve"> and individuals involved in science engagement in the Northern Territory. </w:t>
      </w:r>
    </w:p>
    <w:p w14:paraId="38B05E44" w14:textId="77777777" w:rsidR="00D60066" w:rsidRPr="00BF66D7" w:rsidRDefault="00D60066" w:rsidP="00D60066">
      <w:pPr>
        <w:pStyle w:val="ListParagraph"/>
        <w:numPr>
          <w:ilvl w:val="0"/>
          <w:numId w:val="31"/>
        </w:numPr>
        <w:spacing w:after="240"/>
        <w:rPr>
          <w:rFonts w:asciiTheme="majorHAnsi" w:hAnsiTheme="majorHAnsi" w:cstheme="majorHAnsi"/>
        </w:rPr>
      </w:pPr>
      <w:r w:rsidRPr="00BF66D7">
        <w:rPr>
          <w:rFonts w:asciiTheme="majorHAnsi" w:hAnsiTheme="majorHAnsi" w:cstheme="majorHAnsi"/>
        </w:rPr>
        <w:t>Drive authentic partnerships.</w:t>
      </w:r>
    </w:p>
    <w:p w14:paraId="611D27B3" w14:textId="77777777" w:rsidR="00D60066" w:rsidRPr="00BF66D7" w:rsidRDefault="00D60066" w:rsidP="00D60066">
      <w:pPr>
        <w:pStyle w:val="ListParagraph"/>
        <w:numPr>
          <w:ilvl w:val="0"/>
          <w:numId w:val="31"/>
        </w:numPr>
        <w:spacing w:after="240"/>
        <w:rPr>
          <w:rFonts w:asciiTheme="majorHAnsi" w:hAnsiTheme="majorHAnsi" w:cstheme="majorHAnsi"/>
        </w:rPr>
      </w:pPr>
      <w:r w:rsidRPr="00BF66D7">
        <w:rPr>
          <w:rFonts w:asciiTheme="majorHAnsi" w:hAnsiTheme="majorHAnsi" w:cstheme="majorHAnsi"/>
        </w:rPr>
        <w:t>Increase STEM capacity and sharing of best practice.</w:t>
      </w:r>
    </w:p>
    <w:p w14:paraId="3688E56E" w14:textId="77777777" w:rsidR="00D60066" w:rsidRPr="00BF66D7" w:rsidRDefault="00D60066" w:rsidP="00D60066">
      <w:pPr>
        <w:pStyle w:val="ListParagraph"/>
        <w:numPr>
          <w:ilvl w:val="0"/>
          <w:numId w:val="31"/>
        </w:numPr>
        <w:spacing w:after="240"/>
        <w:rPr>
          <w:rFonts w:asciiTheme="majorHAnsi" w:hAnsiTheme="majorHAnsi" w:cstheme="majorHAnsi"/>
        </w:rPr>
      </w:pPr>
      <w:r w:rsidRPr="00BF66D7">
        <w:rPr>
          <w:rFonts w:asciiTheme="majorHAnsi" w:hAnsiTheme="majorHAnsi" w:cstheme="majorHAnsi"/>
        </w:rPr>
        <w:t>Improve diversity of STEM engagement, with particular focus on first nations participation.</w:t>
      </w:r>
    </w:p>
    <w:p w14:paraId="3CD679EA" w14:textId="77777777" w:rsidR="00D60066" w:rsidRPr="00BF66D7" w:rsidRDefault="00D60066" w:rsidP="00D60066">
      <w:pPr>
        <w:pStyle w:val="ListParagraph"/>
        <w:numPr>
          <w:ilvl w:val="0"/>
          <w:numId w:val="31"/>
        </w:numPr>
        <w:autoSpaceDE w:val="0"/>
        <w:autoSpaceDN w:val="0"/>
        <w:adjustRightInd w:val="0"/>
        <w:rPr>
          <w:rFonts w:asciiTheme="majorHAnsi" w:hAnsiTheme="majorHAnsi" w:cstheme="majorHAnsi"/>
          <w:color w:val="000000"/>
        </w:rPr>
      </w:pPr>
      <w:r w:rsidRPr="00BF66D7">
        <w:rPr>
          <w:rFonts w:asciiTheme="majorHAnsi" w:hAnsiTheme="majorHAnsi" w:cstheme="majorHAnsi"/>
        </w:rPr>
        <w:lastRenderedPageBreak/>
        <w:t>Inspire and strengthened innovation and engagement with STEM in the rural and remote areas.</w:t>
      </w:r>
    </w:p>
    <w:p w14:paraId="53DE4772" w14:textId="77777777" w:rsidR="00D60066" w:rsidRPr="00BF66D7" w:rsidRDefault="00D60066"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D03A01E" w14:textId="77777777" w:rsidR="004E059A" w:rsidRPr="00BF66D7" w:rsidRDefault="004E059A"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AB1EC03" w14:textId="77777777" w:rsidR="00B27E9F" w:rsidRPr="00BF66D7" w:rsidRDefault="00B27E9F" w:rsidP="007732A5">
      <w:pPr>
        <w:pStyle w:val="InspiredNTSub"/>
      </w:pPr>
      <w:r w:rsidRPr="00BF66D7">
        <w:t>2. Target/Reach</w:t>
      </w:r>
    </w:p>
    <w:p w14:paraId="16B82315" w14:textId="77777777" w:rsidR="00B27E9F" w:rsidRPr="00BF66D7"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 xml:space="preserve">Proposals should indicate the </w:t>
      </w:r>
      <w:r w:rsidRPr="00BF66D7">
        <w:rPr>
          <w:rFonts w:asciiTheme="majorHAnsi" w:eastAsia="Calibri" w:hAnsiTheme="majorHAnsi" w:cstheme="majorHAnsi"/>
          <w:b/>
          <w:bCs/>
          <w:color w:val="000000"/>
          <w:sz w:val="22"/>
          <w:szCs w:val="22"/>
          <w:lang w:val="en-US" w:eastAsia="en-US"/>
        </w:rPr>
        <w:t>geographical and institutional reach</w:t>
      </w:r>
      <w:r w:rsidRPr="00BF66D7">
        <w:rPr>
          <w:rFonts w:asciiTheme="majorHAnsi" w:eastAsia="Calibri" w:hAnsiTheme="majorHAnsi" w:cstheme="majorHAnsi"/>
          <w:color w:val="000000"/>
          <w:sz w:val="22"/>
          <w:szCs w:val="22"/>
          <w:lang w:val="en-US" w:eastAsia="en-US"/>
        </w:rPr>
        <w:t>.</w:t>
      </w:r>
    </w:p>
    <w:p w14:paraId="31269700" w14:textId="77777777" w:rsidR="00B27E9F" w:rsidRPr="00BF66D7"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07BA195" w14:textId="254370F7" w:rsidR="00B27E9F" w:rsidRPr="00BF66D7" w:rsidRDefault="00B27E9F" w:rsidP="007732A5">
      <w:pPr>
        <w:pStyle w:val="InspiredNTSub"/>
      </w:pPr>
      <w:r w:rsidRPr="00BF66D7">
        <w:t>3. The project should be conducted during National Science Week 20</w:t>
      </w:r>
      <w:r w:rsidR="00EC254D" w:rsidRPr="00BF66D7">
        <w:t>2</w:t>
      </w:r>
      <w:r w:rsidR="0052112B" w:rsidRPr="00BF66D7">
        <w:t>4</w:t>
      </w:r>
      <w:r w:rsidRPr="00BF66D7">
        <w:t xml:space="preserve"> or as part of an associated National Science Week 20</w:t>
      </w:r>
      <w:r w:rsidR="00EC254D" w:rsidRPr="00BF66D7">
        <w:t>2</w:t>
      </w:r>
      <w:r w:rsidR="0052112B" w:rsidRPr="00BF66D7">
        <w:t>4</w:t>
      </w:r>
      <w:r w:rsidRPr="00BF66D7">
        <w:t xml:space="preserve"> event</w:t>
      </w:r>
    </w:p>
    <w:p w14:paraId="11F2AF04" w14:textId="7D734933" w:rsidR="00B27E9F" w:rsidRPr="00BF66D7"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In 20</w:t>
      </w:r>
      <w:r w:rsidR="0052112B" w:rsidRPr="00BF66D7">
        <w:rPr>
          <w:rFonts w:asciiTheme="majorHAnsi" w:eastAsia="Calibri" w:hAnsiTheme="majorHAnsi" w:cstheme="majorHAnsi"/>
          <w:color w:val="000000"/>
          <w:sz w:val="22"/>
          <w:szCs w:val="22"/>
          <w:lang w:val="en-US" w:eastAsia="en-US"/>
        </w:rPr>
        <w:t>24</w:t>
      </w:r>
      <w:r w:rsidRPr="00BF66D7">
        <w:rPr>
          <w:rFonts w:asciiTheme="majorHAnsi" w:eastAsia="Calibri" w:hAnsiTheme="majorHAnsi" w:cstheme="majorHAnsi"/>
          <w:color w:val="000000"/>
          <w:sz w:val="22"/>
          <w:szCs w:val="22"/>
          <w:lang w:val="en-US" w:eastAsia="en-US"/>
        </w:rPr>
        <w:t xml:space="preserve"> National Science Week will be held from 1</w:t>
      </w:r>
      <w:r w:rsidR="0052112B" w:rsidRPr="00BF66D7">
        <w:rPr>
          <w:rFonts w:asciiTheme="majorHAnsi" w:eastAsia="Calibri" w:hAnsiTheme="majorHAnsi" w:cstheme="majorHAnsi"/>
          <w:color w:val="000000"/>
          <w:sz w:val="22"/>
          <w:szCs w:val="22"/>
          <w:lang w:val="en-US" w:eastAsia="en-US"/>
        </w:rPr>
        <w:t>0-18</w:t>
      </w:r>
      <w:r w:rsidR="004F59A3" w:rsidRPr="00BF66D7">
        <w:rPr>
          <w:rFonts w:asciiTheme="majorHAnsi" w:eastAsia="Calibri" w:hAnsiTheme="majorHAnsi" w:cstheme="majorHAnsi"/>
          <w:color w:val="000000"/>
          <w:sz w:val="22"/>
          <w:szCs w:val="22"/>
          <w:vertAlign w:val="superscript"/>
          <w:lang w:val="en-US" w:eastAsia="en-US"/>
        </w:rPr>
        <w:t>th</w:t>
      </w:r>
      <w:r w:rsidR="004F59A3" w:rsidRPr="00BF66D7">
        <w:rPr>
          <w:rFonts w:asciiTheme="majorHAnsi" w:eastAsia="Calibri" w:hAnsiTheme="majorHAnsi" w:cstheme="majorHAnsi"/>
          <w:color w:val="000000"/>
          <w:sz w:val="22"/>
          <w:szCs w:val="22"/>
          <w:lang w:val="en-US" w:eastAsia="en-US"/>
        </w:rPr>
        <w:t xml:space="preserve"> </w:t>
      </w:r>
      <w:r w:rsidRPr="00BF66D7">
        <w:rPr>
          <w:rFonts w:asciiTheme="majorHAnsi" w:eastAsia="Calibri" w:hAnsiTheme="majorHAnsi" w:cstheme="majorHAnsi"/>
          <w:color w:val="000000"/>
          <w:sz w:val="22"/>
          <w:szCs w:val="22"/>
          <w:lang w:val="en-US" w:eastAsia="en-US"/>
        </w:rPr>
        <w:t>August. Support will only be offered to projects being held during this time or as part of an associated National Science Week 20</w:t>
      </w:r>
      <w:r w:rsidR="00EC254D" w:rsidRPr="00BF66D7">
        <w:rPr>
          <w:rFonts w:asciiTheme="majorHAnsi" w:eastAsia="Calibri" w:hAnsiTheme="majorHAnsi" w:cstheme="majorHAnsi"/>
          <w:color w:val="000000"/>
          <w:sz w:val="22"/>
          <w:szCs w:val="22"/>
          <w:lang w:val="en-US" w:eastAsia="en-US"/>
        </w:rPr>
        <w:t>2</w:t>
      </w:r>
      <w:r w:rsidR="0052112B" w:rsidRPr="00BF66D7">
        <w:rPr>
          <w:rFonts w:asciiTheme="majorHAnsi" w:eastAsia="Calibri" w:hAnsiTheme="majorHAnsi" w:cstheme="majorHAnsi"/>
          <w:color w:val="000000"/>
          <w:sz w:val="22"/>
          <w:szCs w:val="22"/>
          <w:lang w:val="en-US" w:eastAsia="en-US"/>
        </w:rPr>
        <w:t>4</w:t>
      </w:r>
      <w:r w:rsidRPr="00BF66D7">
        <w:rPr>
          <w:rFonts w:asciiTheme="majorHAnsi" w:eastAsia="Calibri" w:hAnsiTheme="majorHAnsi" w:cstheme="majorHAnsi"/>
          <w:color w:val="000000"/>
          <w:sz w:val="22"/>
          <w:szCs w:val="22"/>
          <w:lang w:val="en-US" w:eastAsia="en-US"/>
        </w:rPr>
        <w:t xml:space="preserve"> event.</w:t>
      </w:r>
    </w:p>
    <w:p w14:paraId="2630F6C9" w14:textId="77777777" w:rsidR="00B27E9F" w:rsidRPr="00BF66D7"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3F7837B0" w14:textId="77777777" w:rsidR="00B27E9F" w:rsidRPr="00BF66D7" w:rsidRDefault="00B27E9F" w:rsidP="007732A5">
      <w:pPr>
        <w:pStyle w:val="InspiredNTSub"/>
      </w:pPr>
      <w:r w:rsidRPr="00BF66D7">
        <w:t>4. The project must be innovative and value for money.</w:t>
      </w:r>
    </w:p>
    <w:p w14:paraId="01FD3D66" w14:textId="77777777" w:rsidR="00B27E9F" w:rsidRPr="00BF66D7"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 xml:space="preserve">The Grants Committee are particularly interested in proposals that </w:t>
      </w:r>
      <w:r w:rsidRPr="00BF66D7">
        <w:rPr>
          <w:rFonts w:asciiTheme="majorHAnsi" w:eastAsia="Calibri" w:hAnsiTheme="majorHAnsi" w:cstheme="majorHAnsi"/>
          <w:b/>
          <w:color w:val="000000"/>
          <w:sz w:val="22"/>
          <w:szCs w:val="22"/>
          <w:lang w:val="en-US" w:eastAsia="en-US"/>
        </w:rPr>
        <w:t>have a</w:t>
      </w:r>
      <w:r w:rsidRPr="00BF66D7">
        <w:rPr>
          <w:rFonts w:asciiTheme="majorHAnsi" w:eastAsia="Calibri" w:hAnsiTheme="majorHAnsi" w:cstheme="majorHAnsi"/>
          <w:color w:val="000000"/>
          <w:sz w:val="22"/>
          <w:szCs w:val="22"/>
          <w:lang w:val="en-US" w:eastAsia="en-US"/>
        </w:rPr>
        <w:t xml:space="preserve"> </w:t>
      </w:r>
      <w:r w:rsidRPr="00BF66D7">
        <w:rPr>
          <w:rFonts w:asciiTheme="majorHAnsi" w:eastAsia="Calibri" w:hAnsiTheme="majorHAnsi" w:cstheme="majorHAnsi"/>
          <w:b/>
          <w:color w:val="000000"/>
          <w:sz w:val="22"/>
          <w:szCs w:val="22"/>
          <w:lang w:val="en-US" w:eastAsia="en-US"/>
        </w:rPr>
        <w:t>new or refreshing approach</w:t>
      </w:r>
      <w:r w:rsidRPr="00BF66D7">
        <w:rPr>
          <w:rFonts w:asciiTheme="majorHAnsi" w:eastAsia="Calibri" w:hAnsiTheme="majorHAnsi" w:cstheme="majorHAnsi"/>
          <w:color w:val="000000"/>
          <w:sz w:val="22"/>
          <w:szCs w:val="22"/>
          <w:lang w:val="en-US" w:eastAsia="en-US"/>
        </w:rPr>
        <w:t xml:space="preserve"> to meeting the National Science Week objectives and achieving value for money.</w:t>
      </w:r>
    </w:p>
    <w:p w14:paraId="6B291917" w14:textId="77777777" w:rsidR="00B27E9F" w:rsidRPr="00BF66D7"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22B4798D" w14:textId="77777777" w:rsidR="00B27E9F" w:rsidRPr="00BF66D7" w:rsidRDefault="00B27E9F" w:rsidP="007732A5">
      <w:pPr>
        <w:pStyle w:val="InspiredNTSub"/>
      </w:pPr>
      <w:r w:rsidRPr="00BF66D7">
        <w:t>5. The project must detail the overall budget.</w:t>
      </w:r>
    </w:p>
    <w:p w14:paraId="425E8DC4" w14:textId="525CAFD8" w:rsidR="00B27E9F" w:rsidRPr="00BF66D7"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 xml:space="preserve">A budget including details of finance or other resources provided by the applicant’s </w:t>
      </w:r>
      <w:proofErr w:type="spellStart"/>
      <w:r w:rsidRPr="00BF66D7">
        <w:rPr>
          <w:rFonts w:asciiTheme="majorHAnsi" w:eastAsia="Calibri" w:hAnsiTheme="majorHAnsi" w:cstheme="majorHAnsi"/>
          <w:color w:val="000000"/>
          <w:sz w:val="22"/>
          <w:szCs w:val="22"/>
          <w:lang w:val="en-US" w:eastAsia="en-US"/>
        </w:rPr>
        <w:t>organisation</w:t>
      </w:r>
      <w:proofErr w:type="spellEnd"/>
      <w:r w:rsidRPr="00BF66D7">
        <w:rPr>
          <w:rFonts w:asciiTheme="majorHAnsi" w:eastAsia="Calibri" w:hAnsiTheme="majorHAnsi" w:cstheme="majorHAnsi"/>
          <w:color w:val="000000"/>
          <w:sz w:val="22"/>
          <w:szCs w:val="22"/>
          <w:lang w:val="en-US" w:eastAsia="en-US"/>
        </w:rPr>
        <w:t xml:space="preserve"> and other </w:t>
      </w:r>
      <w:proofErr w:type="spellStart"/>
      <w:r w:rsidRPr="00BF66D7">
        <w:rPr>
          <w:rFonts w:asciiTheme="majorHAnsi" w:eastAsia="Calibri" w:hAnsiTheme="majorHAnsi" w:cstheme="majorHAnsi"/>
          <w:color w:val="000000"/>
          <w:sz w:val="22"/>
          <w:szCs w:val="22"/>
          <w:lang w:val="en-US" w:eastAsia="en-US"/>
        </w:rPr>
        <w:t>organisations</w:t>
      </w:r>
      <w:proofErr w:type="spellEnd"/>
      <w:r w:rsidRPr="00BF66D7">
        <w:rPr>
          <w:rFonts w:asciiTheme="majorHAnsi" w:eastAsia="Calibri" w:hAnsiTheme="majorHAnsi" w:cstheme="majorHAnsi"/>
          <w:color w:val="000000"/>
          <w:sz w:val="22"/>
          <w:szCs w:val="22"/>
          <w:lang w:val="en-US" w:eastAsia="en-US"/>
        </w:rPr>
        <w:t xml:space="preserve"> should be included.</w:t>
      </w:r>
    </w:p>
    <w:p w14:paraId="2C54FB3A" w14:textId="77777777" w:rsidR="005C231B" w:rsidRPr="00BF66D7" w:rsidRDefault="005C231B" w:rsidP="00B27E9F">
      <w:pPr>
        <w:autoSpaceDE w:val="0"/>
        <w:autoSpaceDN w:val="0"/>
        <w:adjustRightInd w:val="0"/>
        <w:jc w:val="both"/>
        <w:rPr>
          <w:rFonts w:asciiTheme="majorHAnsi" w:eastAsia="Calibri" w:hAnsiTheme="majorHAnsi" w:cstheme="majorHAnsi"/>
          <w:b/>
          <w:bCs/>
          <w:color w:val="E36C0A"/>
          <w:sz w:val="28"/>
          <w:szCs w:val="22"/>
          <w:lang w:val="en-US" w:eastAsia="en-US"/>
        </w:rPr>
      </w:pPr>
    </w:p>
    <w:p w14:paraId="59F4BB5B" w14:textId="22699343" w:rsidR="00B27E9F" w:rsidRPr="0083228F" w:rsidRDefault="00B27E9F" w:rsidP="008422A4">
      <w:pPr>
        <w:pStyle w:val="InspiredNTheading"/>
      </w:pPr>
      <w:r w:rsidRPr="0083228F">
        <w:t>Miscellaneous</w:t>
      </w:r>
      <w:r w:rsidRPr="0083228F">
        <w:rPr>
          <w:sz w:val="32"/>
        </w:rPr>
        <w:t xml:space="preserve"> </w:t>
      </w:r>
      <w:r w:rsidRPr="0083228F">
        <w:t>Items</w:t>
      </w:r>
    </w:p>
    <w:p w14:paraId="1CC482C1" w14:textId="77777777" w:rsidR="00B27E9F" w:rsidRPr="0083228F" w:rsidRDefault="00B27E9F" w:rsidP="007732A5">
      <w:pPr>
        <w:pStyle w:val="InspiredNTSub"/>
      </w:pPr>
      <w:r w:rsidRPr="0083228F">
        <w:t>GST and Grants</w:t>
      </w:r>
    </w:p>
    <w:p w14:paraId="39D8E0C8"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Goods and Services Tax (GST) is generally applicable to grants. If successful in this grant round, you will need to supply the Department with your Australian Business Number (ABN) if you/your </w:t>
      </w:r>
      <w:proofErr w:type="spellStart"/>
      <w:r w:rsidRPr="0083228F">
        <w:rPr>
          <w:rFonts w:asciiTheme="majorHAnsi" w:eastAsia="Calibri" w:hAnsiTheme="majorHAnsi" w:cstheme="majorHAnsi"/>
          <w:color w:val="000000"/>
          <w:sz w:val="22"/>
          <w:szCs w:val="22"/>
          <w:lang w:val="en-US" w:eastAsia="en-US"/>
        </w:rPr>
        <w:t>organisation</w:t>
      </w:r>
      <w:proofErr w:type="spellEnd"/>
      <w:r w:rsidRPr="0083228F">
        <w:rPr>
          <w:rFonts w:asciiTheme="majorHAnsi" w:eastAsia="Calibri" w:hAnsiTheme="majorHAnsi" w:cstheme="majorHAnsi"/>
          <w:color w:val="000000"/>
          <w:sz w:val="22"/>
          <w:szCs w:val="22"/>
          <w:lang w:val="en-US" w:eastAsia="en-US"/>
        </w:rPr>
        <w:t xml:space="preserve"> has a gross income that exceeds $50,000 pa (for profit) or $100, 000 (not for profit). It is your responsibility to check with the Australian Taxation Office on this matter to ensure that you have an ABN. </w:t>
      </w:r>
    </w:p>
    <w:p w14:paraId="50343B1D"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ECC94EF" w14:textId="77777777" w:rsidR="00B27E9F" w:rsidRPr="0083228F" w:rsidRDefault="00B27E9F" w:rsidP="007732A5">
      <w:pPr>
        <w:pStyle w:val="InspiredNTSub"/>
      </w:pPr>
      <w:r w:rsidRPr="0083228F">
        <w:t>Public Liability</w:t>
      </w:r>
    </w:p>
    <w:p w14:paraId="097A8705" w14:textId="42727B11"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grant recipient shall </w:t>
      </w:r>
      <w:proofErr w:type="gramStart"/>
      <w:r w:rsidRPr="0083228F">
        <w:rPr>
          <w:rFonts w:asciiTheme="majorHAnsi" w:eastAsia="Calibri" w:hAnsiTheme="majorHAnsi" w:cstheme="majorHAnsi"/>
          <w:color w:val="000000"/>
          <w:sz w:val="22"/>
          <w:szCs w:val="22"/>
          <w:lang w:val="en-US" w:eastAsia="en-US"/>
        </w:rPr>
        <w:t>effect</w:t>
      </w:r>
      <w:proofErr w:type="gramEnd"/>
      <w:r w:rsidRPr="0083228F">
        <w:rPr>
          <w:rFonts w:asciiTheme="majorHAnsi" w:eastAsia="Calibri" w:hAnsiTheme="majorHAnsi" w:cstheme="majorHAnsi"/>
          <w:color w:val="000000"/>
          <w:sz w:val="22"/>
          <w:szCs w:val="22"/>
          <w:lang w:val="en-US" w:eastAsia="en-US"/>
        </w:rPr>
        <w:t xml:space="preserve"> and maintain insurance where applicable and</w:t>
      </w:r>
      <w:r w:rsidR="00C44A1D" w:rsidRPr="0083228F">
        <w:rPr>
          <w:rFonts w:asciiTheme="majorHAnsi" w:eastAsia="Calibri" w:hAnsiTheme="majorHAnsi" w:cstheme="majorHAnsi"/>
          <w:color w:val="000000"/>
          <w:sz w:val="22"/>
          <w:szCs w:val="22"/>
          <w:lang w:val="en-US" w:eastAsia="en-US"/>
        </w:rPr>
        <w:t>,</w:t>
      </w:r>
      <w:r w:rsidRPr="0083228F">
        <w:rPr>
          <w:rFonts w:asciiTheme="majorHAnsi" w:eastAsia="Calibri" w:hAnsiTheme="majorHAnsi" w:cstheme="majorHAnsi"/>
          <w:color w:val="000000"/>
          <w:sz w:val="22"/>
          <w:szCs w:val="22"/>
          <w:lang w:val="en-US" w:eastAsia="en-US"/>
        </w:rPr>
        <w:t xml:space="preserve"> if requested</w:t>
      </w:r>
      <w:r w:rsidR="00C44A1D" w:rsidRPr="0083228F">
        <w:rPr>
          <w:rFonts w:asciiTheme="majorHAnsi" w:eastAsia="Calibri" w:hAnsiTheme="majorHAnsi" w:cstheme="majorHAnsi"/>
          <w:color w:val="000000"/>
          <w:sz w:val="22"/>
          <w:szCs w:val="22"/>
          <w:lang w:val="en-US" w:eastAsia="en-US"/>
        </w:rPr>
        <w:t>,</w:t>
      </w:r>
      <w:r w:rsidRPr="0083228F">
        <w:rPr>
          <w:rFonts w:asciiTheme="majorHAnsi" w:eastAsia="Calibri" w:hAnsiTheme="majorHAnsi" w:cstheme="majorHAnsi"/>
          <w:color w:val="000000"/>
          <w:sz w:val="22"/>
          <w:szCs w:val="22"/>
          <w:lang w:val="en-US" w:eastAsia="en-US"/>
        </w:rPr>
        <w:t xml:space="preserve"> shall provide the N</w:t>
      </w:r>
      <w:r w:rsidR="006158A5" w:rsidRPr="0083228F">
        <w:rPr>
          <w:rFonts w:asciiTheme="majorHAnsi" w:eastAsia="Calibri" w:hAnsiTheme="majorHAnsi" w:cstheme="majorHAnsi"/>
          <w:color w:val="000000"/>
          <w:sz w:val="22"/>
          <w:szCs w:val="22"/>
          <w:lang w:val="en-US" w:eastAsia="en-US"/>
        </w:rPr>
        <w:t>ational Science Week</w:t>
      </w:r>
      <w:r w:rsidRPr="0083228F">
        <w:rPr>
          <w:rFonts w:asciiTheme="majorHAnsi" w:eastAsia="Calibri" w:hAnsiTheme="majorHAnsi" w:cstheme="majorHAnsi"/>
          <w:color w:val="000000"/>
          <w:sz w:val="22"/>
          <w:szCs w:val="22"/>
          <w:lang w:val="en-US" w:eastAsia="en-US"/>
        </w:rPr>
        <w:t xml:space="preserve"> NT with a copy of the policy or policies as the case may be.</w:t>
      </w:r>
    </w:p>
    <w:p w14:paraId="3CE80894" w14:textId="2C9DE198" w:rsidR="006158A5" w:rsidRPr="0083228F" w:rsidRDefault="006158A5"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7B2FBBFE" w14:textId="7EE4C2CC" w:rsidR="006158A5" w:rsidRPr="0083228F" w:rsidRDefault="001D4F4C" w:rsidP="007732A5">
      <w:pPr>
        <w:pStyle w:val="InspiredNTSub"/>
      </w:pPr>
      <w:r w:rsidRPr="0083228F">
        <w:t>Child Safety</w:t>
      </w:r>
    </w:p>
    <w:p w14:paraId="72C6EBB9" w14:textId="77777777" w:rsidR="0063588B" w:rsidRPr="0083228F" w:rsidRDefault="0063588B" w:rsidP="0063588B">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grant recipient must comply with all relevant legislation relating to the employment or engagement of Child-related Personnel in relation to the Activity, including all necessary Working with Children Checks (Ochre Cards). </w:t>
      </w:r>
    </w:p>
    <w:p w14:paraId="3FE4572A" w14:textId="47C40366" w:rsidR="006158A5" w:rsidRPr="0083228F" w:rsidRDefault="00F843E7"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grant recipient must comply with </w:t>
      </w:r>
      <w:r w:rsidR="00BD227A" w:rsidRPr="0083228F">
        <w:rPr>
          <w:rFonts w:asciiTheme="majorHAnsi" w:eastAsia="Calibri" w:hAnsiTheme="majorHAnsi" w:cstheme="majorHAnsi"/>
          <w:color w:val="000000"/>
          <w:sz w:val="22"/>
          <w:szCs w:val="22"/>
          <w:lang w:val="en-US" w:eastAsia="en-US"/>
        </w:rPr>
        <w:t xml:space="preserve">the </w:t>
      </w:r>
      <w:r w:rsidR="00532492" w:rsidRPr="0083228F">
        <w:rPr>
          <w:rFonts w:asciiTheme="majorHAnsi" w:eastAsia="Calibri" w:hAnsiTheme="majorHAnsi" w:cstheme="majorHAnsi"/>
          <w:color w:val="000000"/>
          <w:sz w:val="22"/>
          <w:szCs w:val="22"/>
          <w:lang w:val="en-US" w:eastAsia="en-US"/>
        </w:rPr>
        <w:t xml:space="preserve"> </w:t>
      </w:r>
      <w:hyperlink r:id="rId13" w:history="1">
        <w:r w:rsidR="00532492" w:rsidRPr="00EF1E2C">
          <w:rPr>
            <w:rStyle w:val="Hyperlink"/>
            <w:rFonts w:asciiTheme="majorHAnsi" w:eastAsia="Calibri" w:hAnsiTheme="majorHAnsi" w:cstheme="majorHAnsi"/>
            <w:sz w:val="22"/>
            <w:szCs w:val="22"/>
            <w:lang w:val="en-US" w:eastAsia="en-US"/>
          </w:rPr>
          <w:t xml:space="preserve">National Principles for Child Safe </w:t>
        </w:r>
        <w:proofErr w:type="spellStart"/>
        <w:r w:rsidR="00532492" w:rsidRPr="00EF1E2C">
          <w:rPr>
            <w:rStyle w:val="Hyperlink"/>
            <w:rFonts w:asciiTheme="majorHAnsi" w:eastAsia="Calibri" w:hAnsiTheme="majorHAnsi" w:cstheme="majorHAnsi"/>
            <w:sz w:val="22"/>
            <w:szCs w:val="22"/>
            <w:lang w:val="en-US" w:eastAsia="en-US"/>
          </w:rPr>
          <w:t>Organisations</w:t>
        </w:r>
        <w:proofErr w:type="spellEnd"/>
        <w:r w:rsidR="00532492" w:rsidRPr="00EF1E2C">
          <w:rPr>
            <w:rStyle w:val="Hyperlink"/>
            <w:rFonts w:asciiTheme="majorHAnsi" w:eastAsia="Calibri" w:hAnsiTheme="majorHAnsi" w:cstheme="majorHAnsi"/>
            <w:sz w:val="22"/>
            <w:szCs w:val="22"/>
            <w:lang w:val="en-US" w:eastAsia="en-US"/>
          </w:rPr>
          <w:t>.</w:t>
        </w:r>
      </w:hyperlink>
    </w:p>
    <w:p w14:paraId="3C9A7766" w14:textId="77777777"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0CE360D2" w14:textId="77777777" w:rsidR="00B27E9F" w:rsidRPr="0083228F" w:rsidRDefault="00B27E9F" w:rsidP="007732A5">
      <w:pPr>
        <w:pStyle w:val="InspiredNTSub"/>
      </w:pPr>
      <w:r w:rsidRPr="0083228F">
        <w:t>Activities that will not be funded</w:t>
      </w:r>
    </w:p>
    <w:p w14:paraId="0A0606D3" w14:textId="5C23C6EB"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Given the limited availability of funding, only those costs which are directly involved in the relevant project, can be supported. Infrastructure and support costs such as general administration </w:t>
      </w:r>
      <w:proofErr w:type="gramStart"/>
      <w:r w:rsidRPr="0083228F">
        <w:rPr>
          <w:rFonts w:asciiTheme="majorHAnsi" w:eastAsia="Calibri" w:hAnsiTheme="majorHAnsi" w:cstheme="majorHAnsi"/>
          <w:color w:val="000000"/>
          <w:sz w:val="22"/>
          <w:szCs w:val="22"/>
          <w:lang w:val="en-US" w:eastAsia="en-US"/>
        </w:rPr>
        <w:t>are</w:t>
      </w:r>
      <w:proofErr w:type="gramEnd"/>
      <w:r w:rsidRPr="0083228F">
        <w:rPr>
          <w:rFonts w:asciiTheme="majorHAnsi" w:eastAsia="Calibri" w:hAnsiTheme="majorHAnsi" w:cstheme="majorHAnsi"/>
          <w:color w:val="000000"/>
          <w:sz w:val="22"/>
          <w:szCs w:val="22"/>
          <w:lang w:val="en-US" w:eastAsia="en-US"/>
        </w:rPr>
        <w:t xml:space="preserve"> the responsibility of the applicant. Research projects will not be funded, nor will conferences, lectures or seminars that are not specific to National Science Week.</w:t>
      </w:r>
      <w:r w:rsidR="000A0F7F" w:rsidRPr="0083228F">
        <w:rPr>
          <w:rFonts w:asciiTheme="majorHAnsi" w:eastAsia="Calibri" w:hAnsiTheme="majorHAnsi" w:cstheme="majorHAnsi"/>
          <w:color w:val="000000"/>
          <w:sz w:val="22"/>
          <w:szCs w:val="22"/>
          <w:lang w:val="en-US" w:eastAsia="en-US"/>
        </w:rPr>
        <w:t xml:space="preserve"> Events that do not demonstrate a significant community component/impact will not be funded.</w:t>
      </w:r>
    </w:p>
    <w:p w14:paraId="2440786A" w14:textId="6370F962" w:rsidR="00B27E9F" w:rsidRPr="0083228F" w:rsidRDefault="00B27E9F" w:rsidP="00B27E9F">
      <w:pPr>
        <w:autoSpaceDE w:val="0"/>
        <w:autoSpaceDN w:val="0"/>
        <w:adjustRightInd w:val="0"/>
        <w:jc w:val="both"/>
        <w:rPr>
          <w:rFonts w:asciiTheme="majorHAnsi" w:eastAsia="Calibri" w:hAnsiTheme="majorHAnsi" w:cstheme="majorHAnsi"/>
          <w:color w:val="000000"/>
          <w:sz w:val="22"/>
          <w:szCs w:val="22"/>
          <w:lang w:val="en-US" w:eastAsia="en-US"/>
        </w:rPr>
      </w:pPr>
    </w:p>
    <w:p w14:paraId="1FB86902" w14:textId="398D52EE" w:rsidR="008F5682" w:rsidRPr="0083228F" w:rsidRDefault="008F5682" w:rsidP="007732A5">
      <w:pPr>
        <w:pStyle w:val="InspiredNTSub"/>
      </w:pPr>
      <w:r w:rsidRPr="0083228F">
        <w:t>Production of Online and Physical Materials in the event of a lockdown</w:t>
      </w:r>
    </w:p>
    <w:p w14:paraId="1AA5F6D0" w14:textId="634256F7" w:rsidR="004C72E1" w:rsidRPr="0083228F" w:rsidRDefault="00AC346C"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lastRenderedPageBreak/>
        <w:t xml:space="preserve">As a contingency for </w:t>
      </w:r>
      <w:r w:rsidR="004C72E1" w:rsidRPr="0083228F">
        <w:rPr>
          <w:rFonts w:asciiTheme="majorHAnsi" w:eastAsia="Calibri" w:hAnsiTheme="majorHAnsi" w:cstheme="majorHAnsi"/>
          <w:color w:val="000000"/>
          <w:sz w:val="22"/>
          <w:szCs w:val="22"/>
          <w:lang w:val="en-US" w:eastAsia="en-US"/>
        </w:rPr>
        <w:t xml:space="preserve">uncontrolled circumstances (e.g. </w:t>
      </w:r>
      <w:proofErr w:type="spellStart"/>
      <w:r w:rsidR="004C72E1" w:rsidRPr="0083228F">
        <w:rPr>
          <w:rFonts w:asciiTheme="majorHAnsi" w:eastAsia="Calibri" w:hAnsiTheme="majorHAnsi" w:cstheme="majorHAnsi"/>
          <w:color w:val="000000"/>
          <w:sz w:val="22"/>
          <w:szCs w:val="22"/>
          <w:lang w:val="en-US" w:eastAsia="en-US"/>
        </w:rPr>
        <w:t>Covid</w:t>
      </w:r>
      <w:proofErr w:type="spellEnd"/>
      <w:r w:rsidR="004C72E1" w:rsidRPr="0083228F">
        <w:rPr>
          <w:rFonts w:asciiTheme="majorHAnsi" w:eastAsia="Calibri" w:hAnsiTheme="majorHAnsi" w:cstheme="majorHAnsi"/>
          <w:color w:val="000000"/>
          <w:sz w:val="22"/>
          <w:szCs w:val="22"/>
          <w:lang w:val="en-US" w:eastAsia="en-US"/>
        </w:rPr>
        <w:t xml:space="preserve"> 19 lockdowns) </w:t>
      </w:r>
      <w:r w:rsidR="001664BF" w:rsidRPr="0083228F">
        <w:rPr>
          <w:rFonts w:asciiTheme="majorHAnsi" w:eastAsia="Calibri" w:hAnsiTheme="majorHAnsi" w:cstheme="majorHAnsi"/>
          <w:color w:val="000000"/>
          <w:sz w:val="22"/>
          <w:szCs w:val="22"/>
          <w:lang w:val="en-US" w:eastAsia="en-US"/>
        </w:rPr>
        <w:t xml:space="preserve">online and physical materials may be considered in the place of in-person events. </w:t>
      </w:r>
    </w:p>
    <w:p w14:paraId="00A13371" w14:textId="2AC675E7" w:rsidR="008F5682" w:rsidRPr="0083228F"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Online material is content that can be made available on the internet such as websites, </w:t>
      </w:r>
      <w:proofErr w:type="gramStart"/>
      <w:r w:rsidRPr="0083228F">
        <w:rPr>
          <w:rFonts w:asciiTheme="majorHAnsi" w:eastAsia="Calibri" w:hAnsiTheme="majorHAnsi" w:cstheme="majorHAnsi"/>
          <w:color w:val="000000"/>
          <w:sz w:val="22"/>
          <w:szCs w:val="22"/>
          <w:lang w:val="en-US" w:eastAsia="en-US"/>
        </w:rPr>
        <w:t>videos</w:t>
      </w:r>
      <w:proofErr w:type="gramEnd"/>
      <w:r w:rsidRPr="0083228F">
        <w:rPr>
          <w:rFonts w:asciiTheme="majorHAnsi" w:eastAsia="Calibri" w:hAnsiTheme="majorHAnsi" w:cstheme="majorHAnsi"/>
          <w:color w:val="000000"/>
          <w:sz w:val="22"/>
          <w:szCs w:val="22"/>
          <w:lang w:val="en-US" w:eastAsia="en-US"/>
        </w:rPr>
        <w:t xml:space="preserve"> and live/recorded talks. The production of physical materials such as books, pamphlets, arts projects (paintings, sculptures etc.) with a clear STEM link as well as science kits (STEM materials that families can use at home) will be also considered. Project applications with a focus on indigenous science and technology are highly recommended. </w:t>
      </w:r>
    </w:p>
    <w:p w14:paraId="433F34FE" w14:textId="77777777" w:rsidR="008F5682" w:rsidRPr="0083228F"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p>
    <w:p w14:paraId="6AE0BDED" w14:textId="77777777" w:rsidR="008F5682" w:rsidRPr="0083228F"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If the material needs to be distributed (e.g.: books, kits), please specify how, and include the costs in your budget. If the final product is stationary (e.g.: sculptures, paintings), please specify where it is going to be exhibited and how its message will be passed to a wider audience (e.g.: an online video explaining the STEM link). </w:t>
      </w:r>
    </w:p>
    <w:p w14:paraId="4AE3279B" w14:textId="77777777" w:rsidR="008F5682" w:rsidRPr="0083228F"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p>
    <w:p w14:paraId="07733E8D" w14:textId="77777777" w:rsidR="008F5682" w:rsidRPr="0083228F"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All online and physical materials should include the Inspired NT, Science Week, and other sponsor logos. Once submitted, online materials will be publicly available on the NT Science Week/Inspired NT website (https://www.inspirednt.com.au/) for 12 months. </w:t>
      </w:r>
    </w:p>
    <w:p w14:paraId="6B336782" w14:textId="77777777" w:rsidR="008F5682" w:rsidRPr="0083228F" w:rsidRDefault="008F5682" w:rsidP="008F5682">
      <w:pPr>
        <w:autoSpaceDE w:val="0"/>
        <w:autoSpaceDN w:val="0"/>
        <w:adjustRightInd w:val="0"/>
        <w:jc w:val="both"/>
        <w:rPr>
          <w:rFonts w:asciiTheme="majorHAnsi" w:eastAsia="Calibri" w:hAnsiTheme="majorHAnsi" w:cstheme="majorHAnsi"/>
          <w:color w:val="000000"/>
          <w:sz w:val="22"/>
          <w:szCs w:val="22"/>
          <w:lang w:val="en-US" w:eastAsia="en-US"/>
        </w:rPr>
      </w:pPr>
    </w:p>
    <w:p w14:paraId="4DB099E9" w14:textId="6D164332" w:rsidR="00691AB7" w:rsidRPr="0083228F" w:rsidRDefault="008F5682" w:rsidP="00E3349F">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All online/physical materials produced for Science Week MUST be accompanied by a video celebrating its launch (maximum 5 minutes), submitted to the N</w:t>
      </w:r>
      <w:r w:rsidR="001664BF" w:rsidRPr="0083228F">
        <w:rPr>
          <w:rFonts w:asciiTheme="majorHAnsi" w:eastAsia="Calibri" w:hAnsiTheme="majorHAnsi" w:cstheme="majorHAnsi"/>
          <w:color w:val="000000"/>
          <w:sz w:val="22"/>
          <w:szCs w:val="22"/>
          <w:lang w:val="en-US" w:eastAsia="en-US"/>
        </w:rPr>
        <w:t>ational Science Week</w:t>
      </w:r>
      <w:r w:rsidRPr="0083228F">
        <w:rPr>
          <w:rFonts w:asciiTheme="majorHAnsi" w:eastAsia="Calibri" w:hAnsiTheme="majorHAnsi" w:cstheme="majorHAnsi"/>
          <w:color w:val="000000"/>
          <w:sz w:val="22"/>
          <w:szCs w:val="22"/>
          <w:lang w:val="en-US" w:eastAsia="en-US"/>
        </w:rPr>
        <w:t xml:space="preserve"> NT C</w:t>
      </w:r>
      <w:r w:rsidR="00691AB7" w:rsidRPr="0083228F">
        <w:rPr>
          <w:rFonts w:asciiTheme="majorHAnsi" w:eastAsia="Calibri" w:hAnsiTheme="majorHAnsi" w:cstheme="majorHAnsi"/>
          <w:color w:val="000000"/>
          <w:sz w:val="22"/>
          <w:szCs w:val="22"/>
          <w:lang w:val="en-US" w:eastAsia="en-US"/>
        </w:rPr>
        <w:t xml:space="preserve">oordinating </w:t>
      </w:r>
      <w:r w:rsidRPr="0083228F">
        <w:rPr>
          <w:rFonts w:asciiTheme="majorHAnsi" w:eastAsia="Calibri" w:hAnsiTheme="majorHAnsi" w:cstheme="majorHAnsi"/>
          <w:color w:val="000000"/>
          <w:sz w:val="22"/>
          <w:szCs w:val="22"/>
          <w:lang w:val="en-US" w:eastAsia="en-US"/>
        </w:rPr>
        <w:t>C</w:t>
      </w:r>
      <w:r w:rsidR="00691AB7" w:rsidRPr="0083228F">
        <w:rPr>
          <w:rFonts w:asciiTheme="majorHAnsi" w:eastAsia="Calibri" w:hAnsiTheme="majorHAnsi" w:cstheme="majorHAnsi"/>
          <w:color w:val="000000"/>
          <w:sz w:val="22"/>
          <w:szCs w:val="22"/>
          <w:lang w:val="en-US" w:eastAsia="en-US"/>
        </w:rPr>
        <w:t>ommittee</w:t>
      </w:r>
      <w:r w:rsidRPr="0083228F">
        <w:rPr>
          <w:rFonts w:asciiTheme="majorHAnsi" w:eastAsia="Calibri" w:hAnsiTheme="majorHAnsi" w:cstheme="majorHAnsi"/>
          <w:color w:val="000000"/>
          <w:sz w:val="22"/>
          <w:szCs w:val="22"/>
          <w:lang w:val="en-US" w:eastAsia="en-US"/>
        </w:rPr>
        <w:t xml:space="preserve"> before the 31st of July. This video will be made available during Science Week at the NT Science Week/Inspired NT website (https://www.inspirednt.com.au/) and it will be shared at Science Week/Inspired NT social media channels. </w:t>
      </w:r>
    </w:p>
    <w:p w14:paraId="2B3FC118" w14:textId="77777777" w:rsidR="004D4D12" w:rsidRPr="00676F27" w:rsidRDefault="0075240B" w:rsidP="004D4D12">
      <w:pPr>
        <w:pStyle w:val="InspiredNTheading"/>
      </w:pPr>
      <w:r w:rsidRPr="0083228F">
        <w:rPr>
          <w:rFonts w:asciiTheme="majorHAnsi" w:hAnsiTheme="majorHAnsi"/>
        </w:rPr>
        <w:br w:type="page"/>
      </w:r>
      <w:r w:rsidR="004D4D12" w:rsidRPr="00B71C93">
        <w:lastRenderedPageBreak/>
        <w:t>Obligations</w:t>
      </w:r>
      <w:r w:rsidR="004D4D12" w:rsidRPr="00676F27">
        <w:t xml:space="preserve"> of successful applicants</w:t>
      </w:r>
    </w:p>
    <w:p w14:paraId="47DF7003" w14:textId="77777777" w:rsidR="004D4D12" w:rsidRPr="00E3349F" w:rsidRDefault="004D4D12" w:rsidP="004D4D12">
      <w:pPr>
        <w:pStyle w:val="InspiredNTbody"/>
      </w:pPr>
      <w:r w:rsidRPr="00E3349F">
        <w:t xml:space="preserve">Upon offer of an NT Science Week Community Grant, you are required to meet certain obligations. </w:t>
      </w:r>
      <w:r w:rsidRPr="00E3349F">
        <w:br/>
        <w:t>Use the checklist below to ensure you meet your obligations on receipt of the grant. Applicants who fail to meet the following obligations will be excluded from future grant rounds for a period of 2 years.</w:t>
      </w:r>
    </w:p>
    <w:p w14:paraId="61D90911" w14:textId="77777777" w:rsidR="004D4D12" w:rsidRPr="00E3349F" w:rsidRDefault="004D4D12" w:rsidP="004D4D12">
      <w:pPr>
        <w:pStyle w:val="InspiredNTbody"/>
      </w:pPr>
    </w:p>
    <w:tbl>
      <w:tblPr>
        <w:tblStyle w:val="TableGridLight"/>
        <w:tblW w:w="0" w:type="auto"/>
        <w:tblLook w:val="04A0" w:firstRow="1" w:lastRow="0" w:firstColumn="1" w:lastColumn="0" w:noHBand="0" w:noVBand="1"/>
      </w:tblPr>
      <w:tblGrid>
        <w:gridCol w:w="562"/>
        <w:gridCol w:w="7655"/>
        <w:gridCol w:w="799"/>
      </w:tblGrid>
      <w:tr w:rsidR="004D4D12" w:rsidRPr="00E3349F" w14:paraId="757749E5" w14:textId="77777777" w:rsidTr="00DB4243">
        <w:tc>
          <w:tcPr>
            <w:tcW w:w="562" w:type="dxa"/>
          </w:tcPr>
          <w:p w14:paraId="5E3DB32E" w14:textId="77777777" w:rsidR="004D4D12" w:rsidRPr="00E3349F" w:rsidRDefault="004D4D12" w:rsidP="00DB4243">
            <w:pPr>
              <w:pStyle w:val="InspiredNTbody"/>
              <w:rPr>
                <w:b/>
                <w:bCs/>
              </w:rPr>
            </w:pPr>
            <w:r w:rsidRPr="00E3349F">
              <w:rPr>
                <w:b/>
                <w:bCs/>
              </w:rPr>
              <w:t>1</w:t>
            </w:r>
          </w:p>
        </w:tc>
        <w:tc>
          <w:tcPr>
            <w:tcW w:w="7655" w:type="dxa"/>
          </w:tcPr>
          <w:p w14:paraId="000FDC08" w14:textId="77777777" w:rsidR="004D4D12" w:rsidRPr="00E3349F" w:rsidRDefault="004D4D12" w:rsidP="00DB4243">
            <w:pPr>
              <w:pStyle w:val="InspiredNTbody"/>
            </w:pPr>
            <w:r w:rsidRPr="00E3349F">
              <w:t xml:space="preserve">Accept the </w:t>
            </w:r>
            <w:r w:rsidRPr="00E3349F">
              <w:rPr>
                <w:b/>
                <w:bCs/>
              </w:rPr>
              <w:t xml:space="preserve">Grant Offer </w:t>
            </w:r>
            <w:r w:rsidRPr="00E3349F">
              <w:t>with a signed deed that the project progress will be monitored.</w:t>
            </w:r>
          </w:p>
          <w:p w14:paraId="7B78DD18" w14:textId="77777777" w:rsidR="004D4D12" w:rsidRPr="00E3349F" w:rsidRDefault="004D4D12" w:rsidP="00DB4243">
            <w:pPr>
              <w:pStyle w:val="InspiredNTbody"/>
            </w:pPr>
          </w:p>
        </w:tc>
        <w:tc>
          <w:tcPr>
            <w:tcW w:w="799" w:type="dxa"/>
          </w:tcPr>
          <w:p w14:paraId="66C6D8C7" w14:textId="77777777" w:rsidR="004D4D12" w:rsidRPr="00E3349F" w:rsidRDefault="0004526F" w:rsidP="00DB4243">
            <w:pPr>
              <w:pStyle w:val="InspiredNTbody"/>
            </w:pPr>
            <w:sdt>
              <w:sdtPr>
                <w:id w:val="1135686129"/>
                <w14:checkbox>
                  <w14:checked w14:val="0"/>
                  <w14:checkedState w14:val="2612" w14:font="MS Gothic"/>
                  <w14:uncheckedState w14:val="2610" w14:font="MS Gothic"/>
                </w14:checkbox>
              </w:sdtPr>
              <w:sdtEndPr/>
              <w:sdtContent>
                <w:r w:rsidR="004D4D12" w:rsidRPr="00E3349F">
                  <w:rPr>
                    <w:rFonts w:ascii="Segoe UI Symbol" w:eastAsia="MS Gothic" w:hAnsi="Segoe UI Symbol" w:cs="Segoe UI Symbol"/>
                  </w:rPr>
                  <w:t>☐</w:t>
                </w:r>
              </w:sdtContent>
            </w:sdt>
          </w:p>
        </w:tc>
      </w:tr>
      <w:tr w:rsidR="004D4D12" w:rsidRPr="00E3349F" w14:paraId="249A3215" w14:textId="77777777" w:rsidTr="00DB4243">
        <w:tc>
          <w:tcPr>
            <w:tcW w:w="562" w:type="dxa"/>
          </w:tcPr>
          <w:p w14:paraId="7C5ABCD7" w14:textId="77777777" w:rsidR="004D4D12" w:rsidRPr="00E3349F" w:rsidRDefault="004D4D12" w:rsidP="00DB4243">
            <w:pPr>
              <w:pStyle w:val="InspiredNTbody"/>
              <w:rPr>
                <w:b/>
                <w:bCs/>
              </w:rPr>
            </w:pPr>
            <w:r>
              <w:rPr>
                <w:b/>
                <w:bCs/>
              </w:rPr>
              <w:t>2</w:t>
            </w:r>
          </w:p>
        </w:tc>
        <w:tc>
          <w:tcPr>
            <w:tcW w:w="7655" w:type="dxa"/>
          </w:tcPr>
          <w:p w14:paraId="400B7E9D" w14:textId="77777777" w:rsidR="004D4D12" w:rsidRPr="00E3349F" w:rsidRDefault="004D4D12" w:rsidP="00DB4243">
            <w:pPr>
              <w:pStyle w:val="InspiredNTbody"/>
            </w:pPr>
            <w:r w:rsidRPr="002C2E2C">
              <w:t>The grant recipient must comply with all relevant legislation relating to the employment or engagement of Child-related Personnel in relation to the Activity, including all necessary Working with Children Checks (Ochre Cards).</w:t>
            </w:r>
          </w:p>
        </w:tc>
        <w:tc>
          <w:tcPr>
            <w:tcW w:w="799" w:type="dxa"/>
          </w:tcPr>
          <w:p w14:paraId="14052647" w14:textId="77777777" w:rsidR="004D4D12" w:rsidRDefault="0004526F" w:rsidP="00DB4243">
            <w:pPr>
              <w:pStyle w:val="InspiredNTbody"/>
            </w:pPr>
            <w:sdt>
              <w:sdtPr>
                <w:id w:val="-735788166"/>
                <w14:checkbox>
                  <w14:checked w14:val="0"/>
                  <w14:checkedState w14:val="2612" w14:font="MS Gothic"/>
                  <w14:uncheckedState w14:val="2610" w14:font="MS Gothic"/>
                </w14:checkbox>
              </w:sdtPr>
              <w:sdtEndPr/>
              <w:sdtContent>
                <w:r w:rsidR="004D4D12" w:rsidRPr="00E3349F">
                  <w:rPr>
                    <w:rFonts w:ascii="Segoe UI Symbol" w:eastAsia="MS Gothic" w:hAnsi="Segoe UI Symbol" w:cs="Segoe UI Symbol"/>
                  </w:rPr>
                  <w:t>☐</w:t>
                </w:r>
              </w:sdtContent>
            </w:sdt>
          </w:p>
        </w:tc>
      </w:tr>
      <w:tr w:rsidR="004D4D12" w:rsidRPr="00E3349F" w14:paraId="3F0E08EB" w14:textId="77777777" w:rsidTr="00DB4243">
        <w:tc>
          <w:tcPr>
            <w:tcW w:w="562" w:type="dxa"/>
          </w:tcPr>
          <w:p w14:paraId="4A8023A0" w14:textId="77777777" w:rsidR="004D4D12" w:rsidRPr="00E3349F" w:rsidRDefault="004D4D12" w:rsidP="00DB4243">
            <w:pPr>
              <w:pStyle w:val="InspiredNTbody"/>
              <w:rPr>
                <w:b/>
                <w:bCs/>
              </w:rPr>
            </w:pPr>
            <w:r>
              <w:rPr>
                <w:b/>
                <w:bCs/>
              </w:rPr>
              <w:t>3</w:t>
            </w:r>
          </w:p>
        </w:tc>
        <w:tc>
          <w:tcPr>
            <w:tcW w:w="7655" w:type="dxa"/>
          </w:tcPr>
          <w:p w14:paraId="30E37C5B" w14:textId="77777777" w:rsidR="004D4D12" w:rsidRPr="00E3349F" w:rsidRDefault="004D4D12" w:rsidP="00DB4243">
            <w:pPr>
              <w:pStyle w:val="InspiredNTbody"/>
            </w:pPr>
            <w:r w:rsidRPr="00E3349F">
              <w:t xml:space="preserve">Submit a complete </w:t>
            </w:r>
            <w:r w:rsidRPr="00E3349F">
              <w:rPr>
                <w:b/>
                <w:bCs/>
              </w:rPr>
              <w:t xml:space="preserve">invoice </w:t>
            </w:r>
            <w:r w:rsidRPr="00E3349F">
              <w:t>for the full amount offered addressed to:</w:t>
            </w:r>
          </w:p>
          <w:p w14:paraId="2226709F" w14:textId="77777777" w:rsidR="004D4D12" w:rsidRPr="00E3349F" w:rsidRDefault="004D4D12" w:rsidP="00DB4243">
            <w:pPr>
              <w:pStyle w:val="InspiredNTbody"/>
            </w:pPr>
            <w:r w:rsidRPr="00E3349F">
              <w:rPr>
                <w:i/>
                <w:iCs/>
              </w:rPr>
              <w:t>Charles Darwin University</w:t>
            </w:r>
            <w:r w:rsidRPr="00E3349F">
              <w:rPr>
                <w:i/>
                <w:iCs/>
              </w:rPr>
              <w:br/>
            </w:r>
            <w:proofErr w:type="spellStart"/>
            <w:r w:rsidRPr="00E3349F">
              <w:rPr>
                <w:i/>
                <w:iCs/>
              </w:rPr>
              <w:t>Ellengowan</w:t>
            </w:r>
            <w:proofErr w:type="spellEnd"/>
            <w:r w:rsidRPr="00E3349F">
              <w:rPr>
                <w:i/>
                <w:iCs/>
              </w:rPr>
              <w:t xml:space="preserve"> Drive, Casuarina, NT 0810</w:t>
            </w:r>
            <w:r w:rsidRPr="00E3349F">
              <w:t xml:space="preserve"> </w:t>
            </w:r>
          </w:p>
          <w:p w14:paraId="37BB5B21" w14:textId="77777777" w:rsidR="004D4D12" w:rsidRPr="00E3349F" w:rsidRDefault="004D4D12" w:rsidP="00DB4243">
            <w:pPr>
              <w:pStyle w:val="InspiredNTbody"/>
            </w:pPr>
          </w:p>
          <w:p w14:paraId="29A3D2E3" w14:textId="77777777" w:rsidR="004D4D12" w:rsidRPr="00E3349F" w:rsidRDefault="004D4D12" w:rsidP="00DB4243">
            <w:pPr>
              <w:pStyle w:val="InspiredNTbody"/>
              <w:rPr>
                <w:i/>
                <w:iCs/>
              </w:rPr>
            </w:pPr>
            <w:r w:rsidRPr="00E3349F">
              <w:t xml:space="preserve">via email to </w:t>
            </w:r>
            <w:hyperlink r:id="rId14" w:history="1">
              <w:r w:rsidRPr="00E3349F">
                <w:rPr>
                  <w:rStyle w:val="Hyperlink"/>
                  <w:rFonts w:ascii="Tahoma" w:hAnsi="Tahoma" w:cs="Tahoma"/>
                </w:rPr>
                <w:t>sarah.sutcliffe@cdu.edu.au</w:t>
              </w:r>
            </w:hyperlink>
            <w:r w:rsidRPr="00E3349F">
              <w:t xml:space="preserve"> </w:t>
            </w:r>
          </w:p>
        </w:tc>
        <w:tc>
          <w:tcPr>
            <w:tcW w:w="799" w:type="dxa"/>
          </w:tcPr>
          <w:p w14:paraId="0CDE1666" w14:textId="77777777" w:rsidR="004D4D12" w:rsidRPr="00E3349F" w:rsidRDefault="0004526F" w:rsidP="00DB4243">
            <w:pPr>
              <w:pStyle w:val="InspiredNTbody"/>
            </w:pPr>
            <w:sdt>
              <w:sdtPr>
                <w:id w:val="-581593"/>
                <w14:checkbox>
                  <w14:checked w14:val="0"/>
                  <w14:checkedState w14:val="2612" w14:font="MS Gothic"/>
                  <w14:uncheckedState w14:val="2610" w14:font="MS Gothic"/>
                </w14:checkbox>
              </w:sdtPr>
              <w:sdtEndPr/>
              <w:sdtContent>
                <w:r w:rsidR="004D4D12" w:rsidRPr="00E3349F">
                  <w:rPr>
                    <w:rFonts w:ascii="Segoe UI Symbol" w:eastAsia="MS Gothic" w:hAnsi="Segoe UI Symbol" w:cs="Segoe UI Symbol"/>
                  </w:rPr>
                  <w:t>☐</w:t>
                </w:r>
              </w:sdtContent>
            </w:sdt>
          </w:p>
        </w:tc>
      </w:tr>
      <w:tr w:rsidR="004D4D12" w:rsidRPr="00E3349F" w14:paraId="082C1694" w14:textId="77777777" w:rsidTr="00DB4243">
        <w:tc>
          <w:tcPr>
            <w:tcW w:w="562" w:type="dxa"/>
          </w:tcPr>
          <w:p w14:paraId="1878EC40" w14:textId="77777777" w:rsidR="004D4D12" w:rsidRPr="00E3349F" w:rsidRDefault="004D4D12" w:rsidP="00DB4243">
            <w:pPr>
              <w:pStyle w:val="InspiredNTbody"/>
              <w:rPr>
                <w:b/>
                <w:bCs/>
              </w:rPr>
            </w:pPr>
            <w:r>
              <w:rPr>
                <w:b/>
                <w:bCs/>
              </w:rPr>
              <w:t>4</w:t>
            </w:r>
          </w:p>
        </w:tc>
        <w:tc>
          <w:tcPr>
            <w:tcW w:w="7655" w:type="dxa"/>
          </w:tcPr>
          <w:p w14:paraId="720C14A9" w14:textId="77777777" w:rsidR="004D4D12" w:rsidRPr="00E3349F" w:rsidRDefault="004D4D12" w:rsidP="00DB4243">
            <w:pPr>
              <w:pStyle w:val="InspiredNTbody"/>
            </w:pPr>
            <w:r w:rsidRPr="00E3349F">
              <w:t xml:space="preserve">Register the event online at </w:t>
            </w:r>
            <w:hyperlink r:id="rId15" w:history="1">
              <w:r w:rsidRPr="00E3349F">
                <w:rPr>
                  <w:rStyle w:val="Hyperlink"/>
                  <w:rFonts w:ascii="Tahoma" w:hAnsi="Tahoma" w:cs="Tahoma"/>
                </w:rPr>
                <w:t>www.scienceweek.net.au</w:t>
              </w:r>
            </w:hyperlink>
            <w:r w:rsidRPr="00E3349F">
              <w:rPr>
                <w:color w:val="0000FF"/>
              </w:rPr>
              <w:t xml:space="preserve"> </w:t>
            </w:r>
            <w:r w:rsidRPr="00E3349F">
              <w:t xml:space="preserve">by </w:t>
            </w:r>
            <w:r w:rsidRPr="00E3349F">
              <w:rPr>
                <w:b/>
                <w:bCs/>
              </w:rPr>
              <w:t>COB Monday 8</w:t>
            </w:r>
            <w:r w:rsidRPr="00E3349F">
              <w:rPr>
                <w:b/>
                <w:bCs/>
                <w:vertAlign w:val="superscript"/>
              </w:rPr>
              <w:t>th</w:t>
            </w:r>
            <w:r w:rsidRPr="00E3349F">
              <w:rPr>
                <w:b/>
                <w:bCs/>
              </w:rPr>
              <w:t xml:space="preserve"> of July 2024</w:t>
            </w:r>
            <w:r w:rsidRPr="00E3349F">
              <w:t>.</w:t>
            </w:r>
          </w:p>
        </w:tc>
        <w:tc>
          <w:tcPr>
            <w:tcW w:w="799" w:type="dxa"/>
          </w:tcPr>
          <w:p w14:paraId="54818730" w14:textId="77777777" w:rsidR="004D4D12" w:rsidRPr="00E3349F" w:rsidRDefault="0004526F" w:rsidP="00DB4243">
            <w:pPr>
              <w:pStyle w:val="InspiredNTbody"/>
            </w:pPr>
            <w:sdt>
              <w:sdtPr>
                <w:id w:val="-610510929"/>
                <w14:checkbox>
                  <w14:checked w14:val="0"/>
                  <w14:checkedState w14:val="2612" w14:font="MS Gothic"/>
                  <w14:uncheckedState w14:val="2610" w14:font="MS Gothic"/>
                </w14:checkbox>
              </w:sdtPr>
              <w:sdtEndPr/>
              <w:sdtContent>
                <w:r w:rsidR="004D4D12" w:rsidRPr="00E3349F">
                  <w:rPr>
                    <w:rFonts w:ascii="Segoe UI Symbol" w:eastAsia="MS Gothic" w:hAnsi="Segoe UI Symbol" w:cs="Segoe UI Symbol"/>
                  </w:rPr>
                  <w:t>☐</w:t>
                </w:r>
              </w:sdtContent>
            </w:sdt>
          </w:p>
        </w:tc>
      </w:tr>
      <w:tr w:rsidR="004D4D12" w:rsidRPr="00E3349F" w14:paraId="382C6D24" w14:textId="77777777" w:rsidTr="00DB4243">
        <w:tc>
          <w:tcPr>
            <w:tcW w:w="562" w:type="dxa"/>
          </w:tcPr>
          <w:p w14:paraId="1E6AF2F3" w14:textId="77777777" w:rsidR="004D4D12" w:rsidRPr="00E3349F" w:rsidRDefault="004D4D12" w:rsidP="00DB4243">
            <w:pPr>
              <w:pStyle w:val="InspiredNTbody"/>
              <w:rPr>
                <w:b/>
                <w:bCs/>
              </w:rPr>
            </w:pPr>
            <w:r>
              <w:rPr>
                <w:b/>
                <w:bCs/>
              </w:rPr>
              <w:t>5</w:t>
            </w:r>
          </w:p>
        </w:tc>
        <w:tc>
          <w:tcPr>
            <w:tcW w:w="7655" w:type="dxa"/>
          </w:tcPr>
          <w:p w14:paraId="07F71D30" w14:textId="77777777" w:rsidR="004D4D12" w:rsidRPr="00E3349F" w:rsidRDefault="004D4D12" w:rsidP="00DB4243">
            <w:pPr>
              <w:pStyle w:val="InspiredNTbody"/>
            </w:pPr>
            <w:r w:rsidRPr="00E3349F">
              <w:t xml:space="preserve">Acknowledge the sponsors Inspiring Australia and National Science Week in promotions and activity. Logos can be found at the </w:t>
            </w:r>
            <w:hyperlink r:id="rId16" w:history="1">
              <w:r w:rsidRPr="00E3349F">
                <w:rPr>
                  <w:rStyle w:val="Hyperlink"/>
                  <w:rFonts w:ascii="Tahoma" w:hAnsi="Tahoma" w:cs="Tahoma"/>
                </w:rPr>
                <w:t>National Science Week Website</w:t>
              </w:r>
            </w:hyperlink>
            <w:r w:rsidRPr="00E3349F">
              <w:t xml:space="preserve">. </w:t>
            </w:r>
          </w:p>
        </w:tc>
        <w:tc>
          <w:tcPr>
            <w:tcW w:w="799" w:type="dxa"/>
          </w:tcPr>
          <w:p w14:paraId="2E2763CD" w14:textId="77777777" w:rsidR="004D4D12" w:rsidRPr="00E3349F" w:rsidRDefault="0004526F" w:rsidP="00DB4243">
            <w:pPr>
              <w:pStyle w:val="InspiredNTbody"/>
            </w:pPr>
            <w:sdt>
              <w:sdtPr>
                <w:id w:val="503716967"/>
                <w14:checkbox>
                  <w14:checked w14:val="0"/>
                  <w14:checkedState w14:val="2612" w14:font="MS Gothic"/>
                  <w14:uncheckedState w14:val="2610" w14:font="MS Gothic"/>
                </w14:checkbox>
              </w:sdtPr>
              <w:sdtEndPr/>
              <w:sdtContent>
                <w:r w:rsidR="004D4D12" w:rsidRPr="00E3349F">
                  <w:rPr>
                    <w:rFonts w:ascii="Segoe UI Symbol" w:eastAsia="MS Gothic" w:hAnsi="Segoe UI Symbol" w:cs="Segoe UI Symbol"/>
                  </w:rPr>
                  <w:t>☐</w:t>
                </w:r>
              </w:sdtContent>
            </w:sdt>
          </w:p>
        </w:tc>
      </w:tr>
      <w:tr w:rsidR="004D4D12" w:rsidRPr="00E3349F" w14:paraId="619B8F3E" w14:textId="77777777" w:rsidTr="00DB4243">
        <w:tc>
          <w:tcPr>
            <w:tcW w:w="562" w:type="dxa"/>
          </w:tcPr>
          <w:p w14:paraId="1B63C45D" w14:textId="77777777" w:rsidR="004D4D12" w:rsidRPr="00E3349F" w:rsidRDefault="004D4D12" w:rsidP="00DB4243">
            <w:pPr>
              <w:pStyle w:val="InspiredNTbody"/>
              <w:rPr>
                <w:b/>
                <w:bCs/>
              </w:rPr>
            </w:pPr>
            <w:r>
              <w:rPr>
                <w:b/>
                <w:bCs/>
              </w:rPr>
              <w:t>6</w:t>
            </w:r>
          </w:p>
        </w:tc>
        <w:tc>
          <w:tcPr>
            <w:tcW w:w="7655" w:type="dxa"/>
          </w:tcPr>
          <w:p w14:paraId="5D70E5CC" w14:textId="77777777" w:rsidR="004D4D12" w:rsidRPr="00E3349F" w:rsidRDefault="004D4D12" w:rsidP="00DB4243">
            <w:pPr>
              <w:pStyle w:val="InspiredNTbody"/>
            </w:pPr>
            <w:r w:rsidRPr="00E3349F">
              <w:t xml:space="preserve">Provide confirmed event details to </w:t>
            </w:r>
            <w:hyperlink r:id="rId17" w:history="1">
              <w:r w:rsidRPr="00E3349F">
                <w:rPr>
                  <w:rStyle w:val="Hyperlink"/>
                  <w:rFonts w:ascii="Tahoma" w:hAnsi="Tahoma" w:cs="Tahoma"/>
                </w:rPr>
                <w:t>sarah.sutcliffe@cdu.edu.au</w:t>
              </w:r>
            </w:hyperlink>
            <w:r w:rsidRPr="00E3349F">
              <w:t xml:space="preserve">  by </w:t>
            </w:r>
            <w:r w:rsidRPr="00E3349F">
              <w:rPr>
                <w:b/>
              </w:rPr>
              <w:t xml:space="preserve">Monday 8th of July 2024 </w:t>
            </w:r>
            <w:r w:rsidRPr="00E3349F">
              <w:t xml:space="preserve">for printed publications and promotions. (Failure to meet this deadline will exclude your event from the publicity &amp; promotions provided by the </w:t>
            </w:r>
            <w:proofErr w:type="spellStart"/>
            <w:r w:rsidRPr="00E3349F">
              <w:t>NSWk</w:t>
            </w:r>
            <w:proofErr w:type="spellEnd"/>
            <w:r w:rsidRPr="00E3349F">
              <w:t xml:space="preserve"> NT CC)</w:t>
            </w:r>
          </w:p>
          <w:p w14:paraId="4F2C9DEC" w14:textId="77777777" w:rsidR="004D4D12" w:rsidRPr="00E3349F" w:rsidRDefault="004D4D12" w:rsidP="00DB4243">
            <w:pPr>
              <w:pStyle w:val="InspiredNTbody"/>
            </w:pPr>
          </w:p>
        </w:tc>
        <w:tc>
          <w:tcPr>
            <w:tcW w:w="799" w:type="dxa"/>
          </w:tcPr>
          <w:p w14:paraId="7DB34644" w14:textId="77777777" w:rsidR="004D4D12" w:rsidRPr="00E3349F" w:rsidRDefault="0004526F" w:rsidP="00DB4243">
            <w:pPr>
              <w:pStyle w:val="InspiredNTbody"/>
            </w:pPr>
            <w:sdt>
              <w:sdtPr>
                <w:id w:val="1453134696"/>
                <w14:checkbox>
                  <w14:checked w14:val="0"/>
                  <w14:checkedState w14:val="2612" w14:font="MS Gothic"/>
                  <w14:uncheckedState w14:val="2610" w14:font="MS Gothic"/>
                </w14:checkbox>
              </w:sdtPr>
              <w:sdtEndPr/>
              <w:sdtContent>
                <w:r w:rsidR="004D4D12" w:rsidRPr="00E3349F">
                  <w:rPr>
                    <w:rFonts w:ascii="Segoe UI Symbol" w:eastAsia="MS Gothic" w:hAnsi="Segoe UI Symbol" w:cs="Segoe UI Symbol"/>
                  </w:rPr>
                  <w:t>☐</w:t>
                </w:r>
              </w:sdtContent>
            </w:sdt>
          </w:p>
        </w:tc>
      </w:tr>
      <w:tr w:rsidR="004D4D12" w:rsidRPr="00E3349F" w14:paraId="1B992E78" w14:textId="77777777" w:rsidTr="00DB4243">
        <w:tc>
          <w:tcPr>
            <w:tcW w:w="562" w:type="dxa"/>
          </w:tcPr>
          <w:p w14:paraId="27D33722" w14:textId="77777777" w:rsidR="004D4D12" w:rsidRPr="00E3349F" w:rsidRDefault="004D4D12" w:rsidP="00DB4243">
            <w:pPr>
              <w:pStyle w:val="InspiredNTbody"/>
              <w:rPr>
                <w:b/>
                <w:bCs/>
              </w:rPr>
            </w:pPr>
            <w:r>
              <w:rPr>
                <w:b/>
                <w:bCs/>
              </w:rPr>
              <w:t>7</w:t>
            </w:r>
          </w:p>
        </w:tc>
        <w:tc>
          <w:tcPr>
            <w:tcW w:w="7655" w:type="dxa"/>
          </w:tcPr>
          <w:p w14:paraId="6CF6E59F" w14:textId="77777777" w:rsidR="004D4D12" w:rsidRPr="00E3349F" w:rsidRDefault="004D4D12" w:rsidP="00DB4243">
            <w:pPr>
              <w:pStyle w:val="InspiredNTbody"/>
            </w:pPr>
            <w:r w:rsidRPr="00E3349F">
              <w:t xml:space="preserve">Notify Inspired NT of any major changes to dates/locations/activities </w:t>
            </w:r>
          </w:p>
        </w:tc>
        <w:tc>
          <w:tcPr>
            <w:tcW w:w="799" w:type="dxa"/>
          </w:tcPr>
          <w:p w14:paraId="56D3EF89" w14:textId="77777777" w:rsidR="004D4D12" w:rsidRPr="00E3349F" w:rsidRDefault="0004526F" w:rsidP="00DB4243">
            <w:pPr>
              <w:pStyle w:val="InspiredNTbody"/>
            </w:pPr>
            <w:sdt>
              <w:sdtPr>
                <w:id w:val="110794315"/>
                <w14:checkbox>
                  <w14:checked w14:val="0"/>
                  <w14:checkedState w14:val="2612" w14:font="MS Gothic"/>
                  <w14:uncheckedState w14:val="2610" w14:font="MS Gothic"/>
                </w14:checkbox>
              </w:sdtPr>
              <w:sdtEndPr/>
              <w:sdtContent>
                <w:r w:rsidR="004D4D12" w:rsidRPr="00E3349F">
                  <w:rPr>
                    <w:rFonts w:ascii="Segoe UI Symbol" w:eastAsia="MS Gothic" w:hAnsi="Segoe UI Symbol" w:cs="Segoe UI Symbol"/>
                  </w:rPr>
                  <w:t>☐</w:t>
                </w:r>
              </w:sdtContent>
            </w:sdt>
          </w:p>
        </w:tc>
      </w:tr>
      <w:tr w:rsidR="004D4D12" w:rsidRPr="00E3349F" w14:paraId="1A1ACB1A" w14:textId="77777777" w:rsidTr="00DB4243">
        <w:tc>
          <w:tcPr>
            <w:tcW w:w="562" w:type="dxa"/>
          </w:tcPr>
          <w:p w14:paraId="5E9860F2" w14:textId="77777777" w:rsidR="004D4D12" w:rsidRPr="00E3349F" w:rsidRDefault="004D4D12" w:rsidP="00DB4243">
            <w:pPr>
              <w:pStyle w:val="InspiredNTbody"/>
              <w:rPr>
                <w:b/>
                <w:bCs/>
              </w:rPr>
            </w:pPr>
            <w:r>
              <w:rPr>
                <w:b/>
                <w:bCs/>
              </w:rPr>
              <w:t>8</w:t>
            </w:r>
          </w:p>
        </w:tc>
        <w:tc>
          <w:tcPr>
            <w:tcW w:w="7655" w:type="dxa"/>
          </w:tcPr>
          <w:p w14:paraId="16CC1C54" w14:textId="77777777" w:rsidR="004D4D12" w:rsidRPr="00E3349F" w:rsidRDefault="004D4D12" w:rsidP="00DB4243">
            <w:pPr>
              <w:pStyle w:val="InspiredNTbody"/>
              <w:rPr>
                <w:b/>
                <w:bCs/>
              </w:rPr>
            </w:pPr>
            <w:r w:rsidRPr="00E3349F">
              <w:rPr>
                <w:b/>
                <w:bCs/>
              </w:rPr>
              <w:t xml:space="preserve">Submit a final report </w:t>
            </w:r>
            <w:r w:rsidRPr="00E3349F">
              <w:t xml:space="preserve">to a standard acceptable to the NT National Science Week Committee </w:t>
            </w:r>
            <w:r w:rsidRPr="00E3349F">
              <w:rPr>
                <w:b/>
                <w:bCs/>
              </w:rPr>
              <w:t>by COB Friday September 27</w:t>
            </w:r>
            <w:r w:rsidRPr="00E3349F">
              <w:rPr>
                <w:b/>
                <w:bCs/>
                <w:vertAlign w:val="superscript"/>
              </w:rPr>
              <w:t>th</w:t>
            </w:r>
            <w:r w:rsidRPr="00E3349F">
              <w:rPr>
                <w:b/>
                <w:bCs/>
              </w:rPr>
              <w:t>.</w:t>
            </w:r>
          </w:p>
          <w:p w14:paraId="2F677206" w14:textId="77777777" w:rsidR="004D4D12" w:rsidRPr="00E3349F" w:rsidRDefault="004D4D12" w:rsidP="00DB4243">
            <w:pPr>
              <w:pStyle w:val="InspiredNTbody"/>
            </w:pPr>
            <w:r w:rsidRPr="00E3349F">
              <w:t xml:space="preserve">A Reporting From will be made available to you at the time of your grant offer. You will need to report on your target audience and attendance, media outputs, and budget. </w:t>
            </w:r>
          </w:p>
        </w:tc>
        <w:tc>
          <w:tcPr>
            <w:tcW w:w="799" w:type="dxa"/>
          </w:tcPr>
          <w:p w14:paraId="2E8E09CD" w14:textId="77777777" w:rsidR="004D4D12" w:rsidRPr="00E3349F" w:rsidRDefault="0004526F" w:rsidP="00DB4243">
            <w:pPr>
              <w:pStyle w:val="InspiredNTbody"/>
            </w:pPr>
            <w:sdt>
              <w:sdtPr>
                <w:id w:val="-1296822413"/>
                <w14:checkbox>
                  <w14:checked w14:val="0"/>
                  <w14:checkedState w14:val="2612" w14:font="MS Gothic"/>
                  <w14:uncheckedState w14:val="2610" w14:font="MS Gothic"/>
                </w14:checkbox>
              </w:sdtPr>
              <w:sdtEndPr/>
              <w:sdtContent>
                <w:r w:rsidR="004D4D12" w:rsidRPr="00E3349F">
                  <w:rPr>
                    <w:rFonts w:ascii="Segoe UI Symbol" w:eastAsia="MS Gothic" w:hAnsi="Segoe UI Symbol" w:cs="Segoe UI Symbol"/>
                  </w:rPr>
                  <w:t>☐</w:t>
                </w:r>
              </w:sdtContent>
            </w:sdt>
          </w:p>
        </w:tc>
      </w:tr>
    </w:tbl>
    <w:p w14:paraId="10EE5ED1" w14:textId="77777777" w:rsidR="004D4D12" w:rsidRPr="00B71C93" w:rsidRDefault="004D4D12" w:rsidP="004D4D12">
      <w:pPr>
        <w:autoSpaceDE w:val="0"/>
        <w:autoSpaceDN w:val="0"/>
        <w:adjustRightInd w:val="0"/>
        <w:jc w:val="both"/>
        <w:rPr>
          <w:rFonts w:ascii="Tahoma" w:eastAsia="Calibri" w:hAnsi="Tahoma" w:cs="Tahoma"/>
          <w:color w:val="000000"/>
          <w:sz w:val="22"/>
          <w:szCs w:val="22"/>
          <w:lang w:val="en-US" w:eastAsia="en-US"/>
        </w:rPr>
      </w:pPr>
    </w:p>
    <w:p w14:paraId="23B83E83" w14:textId="77777777" w:rsidR="004D4D12" w:rsidRPr="00E3349F" w:rsidRDefault="004D4D12" w:rsidP="004D4D12">
      <w:pPr>
        <w:pStyle w:val="InspiredNTheading"/>
      </w:pPr>
      <w:r w:rsidRPr="00E3349F">
        <w:t>Grant allocation</w:t>
      </w:r>
    </w:p>
    <w:p w14:paraId="6E42DF1C" w14:textId="77777777" w:rsidR="004D4D12" w:rsidRPr="00E3349F" w:rsidRDefault="004D4D12" w:rsidP="004D4D12">
      <w:pPr>
        <w:pStyle w:val="InspiredNTbody"/>
      </w:pPr>
      <w:r w:rsidRPr="00E3349F">
        <w:t>It is expected that applicants will be advised of their application’s outcome by:</w:t>
      </w:r>
    </w:p>
    <w:p w14:paraId="167625DE" w14:textId="77777777" w:rsidR="004D4D12" w:rsidRPr="00E3349F" w:rsidRDefault="004D4D12" w:rsidP="004D4D12">
      <w:pPr>
        <w:pStyle w:val="InspiredNTbody"/>
        <w:rPr>
          <w:color w:val="FF0000"/>
          <w:u w:val="single"/>
        </w:rPr>
      </w:pPr>
      <w:r w:rsidRPr="00E3349F">
        <w:rPr>
          <w:b/>
          <w:color w:val="FF0000"/>
          <w:u w:val="single"/>
        </w:rPr>
        <w:t>COB Monday 13</w:t>
      </w:r>
      <w:r w:rsidRPr="00E3349F">
        <w:rPr>
          <w:b/>
          <w:color w:val="FF0000"/>
          <w:u w:val="single"/>
          <w:vertAlign w:val="superscript"/>
        </w:rPr>
        <w:t>th</w:t>
      </w:r>
      <w:r w:rsidRPr="00E3349F">
        <w:rPr>
          <w:b/>
          <w:color w:val="FF0000"/>
          <w:u w:val="single"/>
        </w:rPr>
        <w:t xml:space="preserve"> May</w:t>
      </w:r>
    </w:p>
    <w:p w14:paraId="4D977051" w14:textId="77777777" w:rsidR="004D4D12" w:rsidRPr="00E3349F" w:rsidRDefault="004D4D12" w:rsidP="004D4D12">
      <w:pPr>
        <w:pStyle w:val="InspiredNTbody"/>
        <w:rPr>
          <w:b/>
          <w:bCs/>
          <w:i/>
          <w:iCs/>
        </w:rPr>
      </w:pPr>
    </w:p>
    <w:p w14:paraId="45BCB5E2" w14:textId="77777777" w:rsidR="004D4D12" w:rsidRPr="00E3349F" w:rsidRDefault="004D4D12" w:rsidP="004D4D12">
      <w:pPr>
        <w:pStyle w:val="InspiredNTheading"/>
      </w:pPr>
      <w:r w:rsidRPr="00E3349F">
        <w:t>Lodging Your Application</w:t>
      </w:r>
    </w:p>
    <w:p w14:paraId="739A6C80" w14:textId="77777777" w:rsidR="004D4D12" w:rsidRPr="00E3349F" w:rsidRDefault="004D4D12" w:rsidP="004D4D12">
      <w:pPr>
        <w:pStyle w:val="InspiredNTbody"/>
        <w:rPr>
          <w:b/>
          <w:bCs/>
          <w:iCs/>
          <w:color w:val="FF0000"/>
          <w:u w:val="single"/>
        </w:rPr>
      </w:pPr>
      <w:r w:rsidRPr="00E3349F">
        <w:t xml:space="preserve">The application must be lodged via email to </w:t>
      </w:r>
      <w:hyperlink r:id="rId18" w:history="1">
        <w:r w:rsidRPr="00E3349F">
          <w:rPr>
            <w:rStyle w:val="Hyperlink"/>
            <w:rFonts w:ascii="Tahoma" w:hAnsi="Tahoma" w:cs="Tahoma"/>
          </w:rPr>
          <w:t>sarah.sutcliffe@cdu.edu.au</w:t>
        </w:r>
      </w:hyperlink>
      <w:r w:rsidRPr="00E3349F">
        <w:t xml:space="preserve"> by no later than </w:t>
      </w:r>
      <w:r w:rsidRPr="00E3349F">
        <w:rPr>
          <w:b/>
          <w:bCs/>
          <w:color w:val="FF0000"/>
          <w:u w:val="single"/>
        </w:rPr>
        <w:t>COB Friday April 12</w:t>
      </w:r>
      <w:r w:rsidRPr="00E3349F">
        <w:rPr>
          <w:b/>
          <w:bCs/>
          <w:color w:val="FF0000"/>
          <w:u w:val="single"/>
          <w:vertAlign w:val="superscript"/>
        </w:rPr>
        <w:t>th</w:t>
      </w:r>
      <w:r w:rsidRPr="00E3349F">
        <w:rPr>
          <w:b/>
          <w:bCs/>
          <w:color w:val="FF0000"/>
          <w:u w:val="single"/>
        </w:rPr>
        <w:t>.</w:t>
      </w:r>
    </w:p>
    <w:p w14:paraId="06415CB2" w14:textId="77777777" w:rsidR="004D4D12" w:rsidRPr="00E3349F" w:rsidRDefault="004D4D12" w:rsidP="004D4D12">
      <w:pPr>
        <w:autoSpaceDE w:val="0"/>
        <w:autoSpaceDN w:val="0"/>
        <w:adjustRightInd w:val="0"/>
        <w:jc w:val="both"/>
        <w:rPr>
          <w:rFonts w:ascii="Tahoma" w:eastAsia="Calibri" w:hAnsi="Tahoma" w:cs="Tahoma"/>
          <w:color w:val="000000"/>
          <w:sz w:val="22"/>
          <w:szCs w:val="22"/>
          <w:lang w:val="en-US" w:eastAsia="en-US"/>
        </w:rPr>
      </w:pPr>
    </w:p>
    <w:p w14:paraId="148DC540" w14:textId="77777777" w:rsidR="004D4D12" w:rsidRPr="00B71C93" w:rsidRDefault="004D4D12" w:rsidP="004D4D12">
      <w:pPr>
        <w:pStyle w:val="InspiredNTheading"/>
        <w:shd w:val="clear" w:color="auto" w:fill="FFFFFF" w:themeFill="background1"/>
        <w:jc w:val="center"/>
        <w:rPr>
          <w:color w:val="FF0000"/>
        </w:rPr>
      </w:pPr>
      <w:r w:rsidRPr="00B71C93">
        <w:rPr>
          <w:color w:val="FF0000"/>
        </w:rPr>
        <w:t>LATE OR INCOMPLETE APPLICATIONS WILL NOT BE ACCEPTED OR CONSIDERED BY THE COMMITTEE.</w:t>
      </w:r>
    </w:p>
    <w:p w14:paraId="1DD4DEA6" w14:textId="77777777" w:rsidR="004D4D12" w:rsidRPr="00E3349F" w:rsidRDefault="004D4D12" w:rsidP="004D4D12">
      <w:pPr>
        <w:autoSpaceDE w:val="0"/>
        <w:autoSpaceDN w:val="0"/>
        <w:adjustRightInd w:val="0"/>
        <w:jc w:val="both"/>
        <w:rPr>
          <w:rFonts w:ascii="Tahoma" w:eastAsia="Calibri" w:hAnsi="Tahoma" w:cs="Tahoma"/>
          <w:b/>
          <w:bCs/>
          <w:color w:val="000000"/>
          <w:sz w:val="22"/>
          <w:szCs w:val="22"/>
          <w:lang w:val="en-US" w:eastAsia="en-US"/>
        </w:rPr>
      </w:pPr>
    </w:p>
    <w:p w14:paraId="0A6E5B34" w14:textId="77777777" w:rsidR="004D4D12" w:rsidRPr="00E3349F" w:rsidRDefault="004D4D12" w:rsidP="004D4D12">
      <w:pPr>
        <w:pStyle w:val="InspiredNTbody"/>
      </w:pPr>
      <w:r w:rsidRPr="00E3349F">
        <w:lastRenderedPageBreak/>
        <w:t>Do you need further assistance?</w:t>
      </w:r>
    </w:p>
    <w:p w14:paraId="46AD85A6" w14:textId="77777777" w:rsidR="004D4D12" w:rsidRPr="000E6533" w:rsidRDefault="004D4D12" w:rsidP="004D4D12">
      <w:pPr>
        <w:pStyle w:val="InspiredNTbody"/>
        <w:rPr>
          <w:color w:val="0000FF"/>
          <w:u w:val="single"/>
        </w:rPr>
      </w:pPr>
      <w:r w:rsidRPr="00E3349F">
        <w:t xml:space="preserve">If you require further assistance with your </w:t>
      </w:r>
      <w:proofErr w:type="gramStart"/>
      <w:r w:rsidRPr="00E3349F">
        <w:t>application</w:t>
      </w:r>
      <w:proofErr w:type="gramEnd"/>
      <w:r w:rsidRPr="00E3349F">
        <w:t xml:space="preserve"> please contact Sarah Sutcliffe via phone on 0498 578 030 or email at sarah.sutcliffe@cdu.edu.au  </w:t>
      </w:r>
    </w:p>
    <w:p w14:paraId="6608B3EA" w14:textId="09ED0E25" w:rsidR="0075240B" w:rsidRPr="0083228F" w:rsidRDefault="0075240B">
      <w:pPr>
        <w:rPr>
          <w:rFonts w:asciiTheme="majorHAnsi" w:eastAsia="Calibri" w:hAnsiTheme="majorHAnsi" w:cstheme="majorHAnsi"/>
          <w:b/>
          <w:bCs/>
          <w:color w:val="44546A" w:themeColor="text2"/>
          <w:sz w:val="28"/>
          <w:szCs w:val="28"/>
          <w:lang w:val="en-US" w:eastAsia="en-US"/>
        </w:rPr>
      </w:pPr>
    </w:p>
    <w:sectPr w:rsidR="0075240B" w:rsidRPr="0083228F" w:rsidSect="005C231B">
      <w:headerReference w:type="default" r:id="rId19"/>
      <w:footerReference w:type="even" r:id="rId20"/>
      <w:footerReference w:type="default" r:id="rId21"/>
      <w:headerReference w:type="first" r:id="rId22"/>
      <w:footerReference w:type="first" r:id="rId23"/>
      <w:pgSz w:w="11906" w:h="16838" w:code="9"/>
      <w:pgMar w:top="2127"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57C0" w14:textId="77777777" w:rsidR="00525A00" w:rsidRDefault="00525A00">
      <w:r>
        <w:separator/>
      </w:r>
    </w:p>
  </w:endnote>
  <w:endnote w:type="continuationSeparator" w:id="0">
    <w:p w14:paraId="6CD8179C" w14:textId="77777777" w:rsidR="00525A00" w:rsidRDefault="0052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A6A2" w14:textId="77777777" w:rsidR="00705FD6" w:rsidRDefault="00705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EE6266" w14:textId="77777777" w:rsidR="00705FD6" w:rsidRDefault="0070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4CED" w14:textId="17F1EE14" w:rsidR="00705FD6" w:rsidRPr="00A90168" w:rsidRDefault="00424097" w:rsidP="00424097">
    <w:pPr>
      <w:pStyle w:val="Footer"/>
      <w:ind w:right="360"/>
      <w:jc w:val="center"/>
      <w:rPr>
        <w:color w:val="000000" w:themeColor="text1"/>
      </w:rPr>
    </w:pPr>
    <w:r w:rsidRPr="00A90168">
      <w:rPr>
        <w:b/>
        <w:bCs/>
        <w:noProof/>
        <w:color w:val="000000" w:themeColor="text1"/>
        <w:sz w:val="20"/>
      </w:rPr>
      <w:t xml:space="preserve">National Science Week </w:t>
    </w:r>
    <w:r w:rsidR="00D05E26" w:rsidRPr="00A90168">
      <w:rPr>
        <w:b/>
        <w:bCs/>
        <w:noProof/>
        <w:color w:val="000000" w:themeColor="text1"/>
        <w:sz w:val="20"/>
      </w:rPr>
      <w:t>1</w:t>
    </w:r>
    <w:r w:rsidR="00363D4E" w:rsidRPr="00A90168">
      <w:rPr>
        <w:b/>
        <w:bCs/>
        <w:noProof/>
        <w:color w:val="000000" w:themeColor="text1"/>
        <w:sz w:val="20"/>
      </w:rPr>
      <w:t>0</w:t>
    </w:r>
    <w:r w:rsidR="000F5F2B" w:rsidRPr="00A90168">
      <w:rPr>
        <w:b/>
        <w:bCs/>
        <w:noProof/>
        <w:color w:val="000000" w:themeColor="text1"/>
        <w:sz w:val="20"/>
      </w:rPr>
      <w:t>-</w:t>
    </w:r>
    <w:r w:rsidR="00363D4E" w:rsidRPr="00A90168">
      <w:rPr>
        <w:b/>
        <w:bCs/>
        <w:noProof/>
        <w:color w:val="000000" w:themeColor="text1"/>
        <w:sz w:val="20"/>
      </w:rPr>
      <w:t>18</w:t>
    </w:r>
    <w:r w:rsidR="0045155B" w:rsidRPr="00A90168">
      <w:rPr>
        <w:b/>
        <w:bCs/>
        <w:noProof/>
        <w:color w:val="000000" w:themeColor="text1"/>
        <w:sz w:val="20"/>
      </w:rPr>
      <w:t xml:space="preserve"> </w:t>
    </w:r>
    <w:r w:rsidR="00D05E26" w:rsidRPr="00A90168">
      <w:rPr>
        <w:b/>
        <w:bCs/>
        <w:noProof/>
        <w:color w:val="000000" w:themeColor="text1"/>
        <w:sz w:val="20"/>
      </w:rPr>
      <w:t>August</w:t>
    </w:r>
    <w:r w:rsidR="000F5F2B" w:rsidRPr="00A90168">
      <w:rPr>
        <w:b/>
        <w:bCs/>
        <w:noProof/>
        <w:color w:val="000000" w:themeColor="text1"/>
        <w:sz w:val="20"/>
      </w:rPr>
      <w:t xml:space="preserve"> 202</w:t>
    </w:r>
    <w:r w:rsidR="00363D4E" w:rsidRPr="00A90168">
      <w:rPr>
        <w:b/>
        <w:bCs/>
        <w:noProof/>
        <w:color w:val="000000" w:themeColor="text1"/>
        <w:sz w:val="20"/>
      </w:rPr>
      <w:t>4</w:t>
    </w:r>
    <w:r w:rsidR="0045155B" w:rsidRPr="00A90168">
      <w:rPr>
        <w:b/>
        <w:bCs/>
        <w:noProof/>
        <w:color w:val="000000" w:themeColor="text1"/>
        <w:sz w:val="20"/>
      </w:rPr>
      <w:t xml:space="preserve">                  </w:t>
    </w:r>
    <w:r w:rsidR="004A04C4" w:rsidRPr="00A90168">
      <w:rPr>
        <w:b/>
        <w:bCs/>
        <w:noProof/>
        <w:color w:val="000000" w:themeColor="text1"/>
        <w:sz w:val="20"/>
      </w:rPr>
      <w:t xml:space="preserve">    </w:t>
    </w:r>
    <w:r w:rsidR="004A04C4" w:rsidRPr="00A90168">
      <w:rPr>
        <w:noProof/>
        <w:color w:val="000000" w:themeColor="text1"/>
      </w:rPr>
      <w:t xml:space="preserve">                           </w:t>
    </w:r>
    <w:r w:rsidR="006A1976" w:rsidRPr="00A90168">
      <w:rPr>
        <w:noProof/>
        <w:color w:val="000000" w:themeColor="text1"/>
      </w:rPr>
      <w:t xml:space="preserve">  </w:t>
    </w:r>
    <w:r w:rsidR="00317995" w:rsidRPr="00A90168">
      <w:rPr>
        <w:noProof/>
        <w:color w:val="000000" w:themeColor="text1"/>
      </w:rPr>
      <w:drawing>
        <wp:inline distT="0" distB="0" distL="0" distR="0" wp14:anchorId="737412DE" wp14:editId="4704D585">
          <wp:extent cx="2075815" cy="537210"/>
          <wp:effectExtent l="0" t="0" r="0" b="0"/>
          <wp:docPr id="150" name="Picture 5" descr="Australian Government Initiative + Inspiring Australia colour inli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ustralian Government Initiative + Inspiring Australia colour inlin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537210"/>
                  </a:xfrm>
                  <a:prstGeom prst="rect">
                    <a:avLst/>
                  </a:prstGeom>
                  <a:noFill/>
                  <a:ln>
                    <a:noFill/>
                  </a:ln>
                </pic:spPr>
              </pic:pic>
            </a:graphicData>
          </a:graphic>
        </wp:inline>
      </w:drawing>
    </w:r>
    <w:r w:rsidR="006A1976" w:rsidRPr="00A90168">
      <w:rPr>
        <w:noProof/>
        <w:color w:val="000000" w:themeColor="text1"/>
        <w:sz w:val="20"/>
      </w:rPr>
      <w:t xml:space="preserve">     </w:t>
    </w:r>
    <w:r w:rsidR="006A1976" w:rsidRPr="00A90168">
      <w:rPr>
        <w:noProof/>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3CF0" w14:textId="77777777" w:rsidR="00C83146" w:rsidRDefault="00317995" w:rsidP="009F5951">
    <w:pPr>
      <w:pStyle w:val="Footer"/>
      <w:jc w:val="right"/>
    </w:pPr>
    <w:r w:rsidRPr="002D1ECF">
      <w:rPr>
        <w:noProof/>
      </w:rPr>
      <w:drawing>
        <wp:inline distT="0" distB="0" distL="0" distR="0" wp14:anchorId="561577E7" wp14:editId="10A5C485">
          <wp:extent cx="2061210" cy="537210"/>
          <wp:effectExtent l="0" t="0" r="0" b="0"/>
          <wp:docPr id="152" name="Picture 2" descr="https://www.scienceweek.net.au/wp-content/uploads/2012/03/initiative_ia_colour_inline_smal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cienceweek.net.au/wp-content/uploads/2012/03/initiative_ia_colour_inline_small.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7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F9A51" w14:textId="77777777" w:rsidR="00525A00" w:rsidRDefault="00525A00">
      <w:r>
        <w:separator/>
      </w:r>
    </w:p>
  </w:footnote>
  <w:footnote w:type="continuationSeparator" w:id="0">
    <w:p w14:paraId="2450C508" w14:textId="77777777" w:rsidR="00525A00" w:rsidRDefault="0052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0B89" w14:textId="5295B6C1" w:rsidR="00D868F0" w:rsidRPr="009F5951" w:rsidRDefault="00317995" w:rsidP="0045155B">
    <w:pPr>
      <w:pStyle w:val="Header"/>
      <w:jc w:val="center"/>
      <w:rPr>
        <w:rStyle w:val="PageNumber"/>
      </w:rPr>
    </w:pPr>
    <w:r>
      <w:rPr>
        <w:noProof/>
      </w:rPr>
      <w:drawing>
        <wp:inline distT="0" distB="0" distL="0" distR="0" wp14:anchorId="10353EE0" wp14:editId="65B9CB39">
          <wp:extent cx="1473200" cy="711200"/>
          <wp:effectExtent l="0" t="0" r="0"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t="26993" b="24457"/>
                  <a:stretch>
                    <a:fillRect/>
                  </a:stretch>
                </pic:blipFill>
                <pic:spPr bwMode="auto">
                  <a:xfrm>
                    <a:off x="0" y="0"/>
                    <a:ext cx="1473200" cy="711200"/>
                  </a:xfrm>
                  <a:prstGeom prst="rect">
                    <a:avLst/>
                  </a:prstGeom>
                  <a:noFill/>
                  <a:ln>
                    <a:noFill/>
                  </a:ln>
                </pic:spPr>
              </pic:pic>
            </a:graphicData>
          </a:graphic>
        </wp:inline>
      </w:drawing>
    </w:r>
    <w:r w:rsidR="684E7033" w:rsidRPr="0045155B">
      <w:t xml:space="preserve"> </w:t>
    </w:r>
    <w:r w:rsidR="684E7033">
      <w:t xml:space="preserve">                          </w:t>
    </w:r>
    <w:r w:rsidR="00DD53FD">
      <w:rPr>
        <w:noProof/>
      </w:rPr>
      <w:drawing>
        <wp:inline distT="0" distB="0" distL="0" distR="0" wp14:anchorId="5490F70F" wp14:editId="55E559AE">
          <wp:extent cx="1616593" cy="1031460"/>
          <wp:effectExtent l="0" t="0" r="3175" b="0"/>
          <wp:docPr id="2" name="Picture 2" descr="A logo for a science wee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science week&#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70176" cy="1065649"/>
                  </a:xfrm>
                  <a:prstGeom prst="rect">
                    <a:avLst/>
                  </a:prstGeom>
                </pic:spPr>
              </pic:pic>
            </a:graphicData>
          </a:graphic>
        </wp:inline>
      </w:drawing>
    </w:r>
    <w:r w:rsidR="684E703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BF78" w14:textId="77777777" w:rsidR="009F5951" w:rsidRDefault="00317995">
    <w:pPr>
      <w:pStyle w:val="Header"/>
    </w:pPr>
    <w:r w:rsidRPr="002D1ECF">
      <w:rPr>
        <w:noProof/>
      </w:rPr>
      <w:drawing>
        <wp:inline distT="0" distB="0" distL="0" distR="0" wp14:anchorId="1F80275C" wp14:editId="1272B84F">
          <wp:extent cx="5391785" cy="638810"/>
          <wp:effectExtent l="0" t="0" r="0" b="0"/>
          <wp:docPr id="151" name="Picture 1" descr="https://www.scienceweek.net.au/wp-content/uploads/2012/03/nswk_2018_inline_positive_larg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cienceweek.net.au/wp-content/uploads/2012/03/nswk_2018_inline_positive_large.gif"/>
                  <pic:cNvPicPr>
                    <a:picLocks/>
                  </pic:cNvPicPr>
                </pic:nvPicPr>
                <pic:blipFill>
                  <a:blip r:embed="rId1">
                    <a:extLst>
                      <a:ext uri="{28A0092B-C50C-407E-A947-70E740481C1C}">
                        <a14:useLocalDpi xmlns:a14="http://schemas.microsoft.com/office/drawing/2010/main" val="0"/>
                      </a:ext>
                    </a:extLst>
                  </a:blip>
                  <a:srcRect t="22443" b="18571"/>
                  <a:stretch>
                    <a:fillRect/>
                  </a:stretch>
                </pic:blipFill>
                <pic:spPr bwMode="auto">
                  <a:xfrm>
                    <a:off x="0" y="0"/>
                    <a:ext cx="5391785" cy="638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B43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6C29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EEB1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2BA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00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05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61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8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E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879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E6AA1"/>
    <w:multiLevelType w:val="hybridMultilevel"/>
    <w:tmpl w:val="DFC8BBC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41C96"/>
    <w:multiLevelType w:val="hybridMultilevel"/>
    <w:tmpl w:val="DDE0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E1727"/>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EC24B22"/>
    <w:multiLevelType w:val="hybridMultilevel"/>
    <w:tmpl w:val="3000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CD4F2A"/>
    <w:multiLevelType w:val="hybridMultilevel"/>
    <w:tmpl w:val="6D02601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80222F"/>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656FEA"/>
    <w:multiLevelType w:val="hybridMultilevel"/>
    <w:tmpl w:val="71622E7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8F408D"/>
    <w:multiLevelType w:val="hybridMultilevel"/>
    <w:tmpl w:val="5222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C15579"/>
    <w:multiLevelType w:val="hybridMultilevel"/>
    <w:tmpl w:val="B0264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76CF0"/>
    <w:multiLevelType w:val="hybridMultilevel"/>
    <w:tmpl w:val="7D90827A"/>
    <w:lvl w:ilvl="0" w:tplc="77682DA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1225B"/>
    <w:multiLevelType w:val="hybridMultilevel"/>
    <w:tmpl w:val="AFF841D6"/>
    <w:lvl w:ilvl="0" w:tplc="426EDD0E">
      <w:start w:val="1"/>
      <w:numFmt w:val="bullet"/>
      <w:lvlText w:val="·"/>
      <w:lvlJc w:val="left"/>
      <w:pPr>
        <w:ind w:left="720" w:hanging="360"/>
      </w:pPr>
      <w:rPr>
        <w:rFonts w:ascii="Symbol" w:hAnsi="Symbol" w:hint="default"/>
      </w:rPr>
    </w:lvl>
    <w:lvl w:ilvl="1" w:tplc="067E5286">
      <w:start w:val="1"/>
      <w:numFmt w:val="bullet"/>
      <w:lvlText w:val="o"/>
      <w:lvlJc w:val="left"/>
      <w:pPr>
        <w:ind w:left="1440" w:hanging="360"/>
      </w:pPr>
      <w:rPr>
        <w:rFonts w:ascii="Courier New" w:hAnsi="Courier New" w:hint="default"/>
      </w:rPr>
    </w:lvl>
    <w:lvl w:ilvl="2" w:tplc="3194839C">
      <w:start w:val="1"/>
      <w:numFmt w:val="bullet"/>
      <w:lvlText w:val=""/>
      <w:lvlJc w:val="left"/>
      <w:pPr>
        <w:ind w:left="2160" w:hanging="360"/>
      </w:pPr>
      <w:rPr>
        <w:rFonts w:ascii="Wingdings" w:hAnsi="Wingdings" w:hint="default"/>
      </w:rPr>
    </w:lvl>
    <w:lvl w:ilvl="3" w:tplc="76784FD6">
      <w:start w:val="1"/>
      <w:numFmt w:val="bullet"/>
      <w:lvlText w:val=""/>
      <w:lvlJc w:val="left"/>
      <w:pPr>
        <w:ind w:left="2880" w:hanging="360"/>
      </w:pPr>
      <w:rPr>
        <w:rFonts w:ascii="Symbol" w:hAnsi="Symbol" w:hint="default"/>
      </w:rPr>
    </w:lvl>
    <w:lvl w:ilvl="4" w:tplc="36F48858">
      <w:start w:val="1"/>
      <w:numFmt w:val="bullet"/>
      <w:lvlText w:val="o"/>
      <w:lvlJc w:val="left"/>
      <w:pPr>
        <w:ind w:left="3600" w:hanging="360"/>
      </w:pPr>
      <w:rPr>
        <w:rFonts w:ascii="Courier New" w:hAnsi="Courier New" w:hint="default"/>
      </w:rPr>
    </w:lvl>
    <w:lvl w:ilvl="5" w:tplc="07EAEB1C">
      <w:start w:val="1"/>
      <w:numFmt w:val="bullet"/>
      <w:lvlText w:val=""/>
      <w:lvlJc w:val="left"/>
      <w:pPr>
        <w:ind w:left="4320" w:hanging="360"/>
      </w:pPr>
      <w:rPr>
        <w:rFonts w:ascii="Wingdings" w:hAnsi="Wingdings" w:hint="default"/>
      </w:rPr>
    </w:lvl>
    <w:lvl w:ilvl="6" w:tplc="298E7CEA">
      <w:start w:val="1"/>
      <w:numFmt w:val="bullet"/>
      <w:lvlText w:val=""/>
      <w:lvlJc w:val="left"/>
      <w:pPr>
        <w:ind w:left="5040" w:hanging="360"/>
      </w:pPr>
      <w:rPr>
        <w:rFonts w:ascii="Symbol" w:hAnsi="Symbol" w:hint="default"/>
      </w:rPr>
    </w:lvl>
    <w:lvl w:ilvl="7" w:tplc="B3288B1A">
      <w:start w:val="1"/>
      <w:numFmt w:val="bullet"/>
      <w:lvlText w:val="o"/>
      <w:lvlJc w:val="left"/>
      <w:pPr>
        <w:ind w:left="5760" w:hanging="360"/>
      </w:pPr>
      <w:rPr>
        <w:rFonts w:ascii="Courier New" w:hAnsi="Courier New" w:hint="default"/>
      </w:rPr>
    </w:lvl>
    <w:lvl w:ilvl="8" w:tplc="D8F81C08">
      <w:start w:val="1"/>
      <w:numFmt w:val="bullet"/>
      <w:lvlText w:val=""/>
      <w:lvlJc w:val="left"/>
      <w:pPr>
        <w:ind w:left="6480" w:hanging="360"/>
      </w:pPr>
      <w:rPr>
        <w:rFonts w:ascii="Wingdings" w:hAnsi="Wingdings" w:hint="default"/>
      </w:rPr>
    </w:lvl>
  </w:abstractNum>
  <w:abstractNum w:abstractNumId="21" w15:restartNumberingAfterBreak="0">
    <w:nsid w:val="30124DE0"/>
    <w:multiLevelType w:val="hybridMultilevel"/>
    <w:tmpl w:val="1DD4D82A"/>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37D0D"/>
    <w:multiLevelType w:val="hybridMultilevel"/>
    <w:tmpl w:val="84FC36D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95402"/>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24CFE"/>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9836D0"/>
    <w:multiLevelType w:val="hybridMultilevel"/>
    <w:tmpl w:val="972C1E34"/>
    <w:lvl w:ilvl="0" w:tplc="299ED93E">
      <w:start w:val="1"/>
      <w:numFmt w:val="bullet"/>
      <w:lvlText w:val="·"/>
      <w:lvlJc w:val="left"/>
      <w:pPr>
        <w:ind w:left="720" w:hanging="360"/>
      </w:pPr>
      <w:rPr>
        <w:rFonts w:ascii="Symbol" w:hAnsi="Symbol" w:hint="default"/>
      </w:rPr>
    </w:lvl>
    <w:lvl w:ilvl="1" w:tplc="A7F2814E">
      <w:start w:val="1"/>
      <w:numFmt w:val="bullet"/>
      <w:lvlText w:val="o"/>
      <w:lvlJc w:val="left"/>
      <w:pPr>
        <w:ind w:left="1440" w:hanging="360"/>
      </w:pPr>
      <w:rPr>
        <w:rFonts w:ascii="Courier New" w:hAnsi="Courier New" w:hint="default"/>
      </w:rPr>
    </w:lvl>
    <w:lvl w:ilvl="2" w:tplc="F1642A8E">
      <w:start w:val="1"/>
      <w:numFmt w:val="bullet"/>
      <w:lvlText w:val=""/>
      <w:lvlJc w:val="left"/>
      <w:pPr>
        <w:ind w:left="2160" w:hanging="360"/>
      </w:pPr>
      <w:rPr>
        <w:rFonts w:ascii="Wingdings" w:hAnsi="Wingdings" w:hint="default"/>
      </w:rPr>
    </w:lvl>
    <w:lvl w:ilvl="3" w:tplc="E7D8FB3A">
      <w:start w:val="1"/>
      <w:numFmt w:val="bullet"/>
      <w:lvlText w:val=""/>
      <w:lvlJc w:val="left"/>
      <w:pPr>
        <w:ind w:left="2880" w:hanging="360"/>
      </w:pPr>
      <w:rPr>
        <w:rFonts w:ascii="Symbol" w:hAnsi="Symbol" w:hint="default"/>
      </w:rPr>
    </w:lvl>
    <w:lvl w:ilvl="4" w:tplc="86920A9C">
      <w:start w:val="1"/>
      <w:numFmt w:val="bullet"/>
      <w:lvlText w:val="o"/>
      <w:lvlJc w:val="left"/>
      <w:pPr>
        <w:ind w:left="3600" w:hanging="360"/>
      </w:pPr>
      <w:rPr>
        <w:rFonts w:ascii="Courier New" w:hAnsi="Courier New" w:hint="default"/>
      </w:rPr>
    </w:lvl>
    <w:lvl w:ilvl="5" w:tplc="44BAE030">
      <w:start w:val="1"/>
      <w:numFmt w:val="bullet"/>
      <w:lvlText w:val=""/>
      <w:lvlJc w:val="left"/>
      <w:pPr>
        <w:ind w:left="4320" w:hanging="360"/>
      </w:pPr>
      <w:rPr>
        <w:rFonts w:ascii="Wingdings" w:hAnsi="Wingdings" w:hint="default"/>
      </w:rPr>
    </w:lvl>
    <w:lvl w:ilvl="6" w:tplc="376CAF28">
      <w:start w:val="1"/>
      <w:numFmt w:val="bullet"/>
      <w:lvlText w:val=""/>
      <w:lvlJc w:val="left"/>
      <w:pPr>
        <w:ind w:left="5040" w:hanging="360"/>
      </w:pPr>
      <w:rPr>
        <w:rFonts w:ascii="Symbol" w:hAnsi="Symbol" w:hint="default"/>
      </w:rPr>
    </w:lvl>
    <w:lvl w:ilvl="7" w:tplc="001470EC">
      <w:start w:val="1"/>
      <w:numFmt w:val="bullet"/>
      <w:lvlText w:val="o"/>
      <w:lvlJc w:val="left"/>
      <w:pPr>
        <w:ind w:left="5760" w:hanging="360"/>
      </w:pPr>
      <w:rPr>
        <w:rFonts w:ascii="Courier New" w:hAnsi="Courier New" w:hint="default"/>
      </w:rPr>
    </w:lvl>
    <w:lvl w:ilvl="8" w:tplc="707A8286">
      <w:start w:val="1"/>
      <w:numFmt w:val="bullet"/>
      <w:lvlText w:val=""/>
      <w:lvlJc w:val="left"/>
      <w:pPr>
        <w:ind w:left="6480" w:hanging="360"/>
      </w:pPr>
      <w:rPr>
        <w:rFonts w:ascii="Wingdings" w:hAnsi="Wingdings" w:hint="default"/>
      </w:rPr>
    </w:lvl>
  </w:abstractNum>
  <w:abstractNum w:abstractNumId="26" w15:restartNumberingAfterBreak="0">
    <w:nsid w:val="53C16B2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B56FBC"/>
    <w:multiLevelType w:val="hybridMultilevel"/>
    <w:tmpl w:val="993E6E82"/>
    <w:lvl w:ilvl="0" w:tplc="FFFFFFFF">
      <w:start w:val="1"/>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97BBA"/>
    <w:multiLevelType w:val="hybridMultilevel"/>
    <w:tmpl w:val="417A5F9C"/>
    <w:lvl w:ilvl="0" w:tplc="7E20F726">
      <w:start w:val="1"/>
      <w:numFmt w:val="bullet"/>
      <w:lvlText w:val="·"/>
      <w:lvlJc w:val="left"/>
      <w:pPr>
        <w:ind w:left="720" w:hanging="360"/>
      </w:pPr>
      <w:rPr>
        <w:rFonts w:ascii="Symbol" w:hAnsi="Symbol" w:hint="default"/>
      </w:rPr>
    </w:lvl>
    <w:lvl w:ilvl="1" w:tplc="16D67C90">
      <w:start w:val="1"/>
      <w:numFmt w:val="bullet"/>
      <w:lvlText w:val="o"/>
      <w:lvlJc w:val="left"/>
      <w:pPr>
        <w:ind w:left="1440" w:hanging="360"/>
      </w:pPr>
      <w:rPr>
        <w:rFonts w:ascii="Courier New" w:hAnsi="Courier New" w:hint="default"/>
      </w:rPr>
    </w:lvl>
    <w:lvl w:ilvl="2" w:tplc="46A4950A">
      <w:start w:val="1"/>
      <w:numFmt w:val="bullet"/>
      <w:lvlText w:val=""/>
      <w:lvlJc w:val="left"/>
      <w:pPr>
        <w:ind w:left="2160" w:hanging="360"/>
      </w:pPr>
      <w:rPr>
        <w:rFonts w:ascii="Wingdings" w:hAnsi="Wingdings" w:hint="default"/>
      </w:rPr>
    </w:lvl>
    <w:lvl w:ilvl="3" w:tplc="33F0E402">
      <w:start w:val="1"/>
      <w:numFmt w:val="bullet"/>
      <w:lvlText w:val=""/>
      <w:lvlJc w:val="left"/>
      <w:pPr>
        <w:ind w:left="2880" w:hanging="360"/>
      </w:pPr>
      <w:rPr>
        <w:rFonts w:ascii="Symbol" w:hAnsi="Symbol" w:hint="default"/>
      </w:rPr>
    </w:lvl>
    <w:lvl w:ilvl="4" w:tplc="E02812C4">
      <w:start w:val="1"/>
      <w:numFmt w:val="bullet"/>
      <w:lvlText w:val="o"/>
      <w:lvlJc w:val="left"/>
      <w:pPr>
        <w:ind w:left="3600" w:hanging="360"/>
      </w:pPr>
      <w:rPr>
        <w:rFonts w:ascii="Courier New" w:hAnsi="Courier New" w:hint="default"/>
      </w:rPr>
    </w:lvl>
    <w:lvl w:ilvl="5" w:tplc="3A901A36">
      <w:start w:val="1"/>
      <w:numFmt w:val="bullet"/>
      <w:lvlText w:val=""/>
      <w:lvlJc w:val="left"/>
      <w:pPr>
        <w:ind w:left="4320" w:hanging="360"/>
      </w:pPr>
      <w:rPr>
        <w:rFonts w:ascii="Wingdings" w:hAnsi="Wingdings" w:hint="default"/>
      </w:rPr>
    </w:lvl>
    <w:lvl w:ilvl="6" w:tplc="F754169A">
      <w:start w:val="1"/>
      <w:numFmt w:val="bullet"/>
      <w:lvlText w:val=""/>
      <w:lvlJc w:val="left"/>
      <w:pPr>
        <w:ind w:left="5040" w:hanging="360"/>
      </w:pPr>
      <w:rPr>
        <w:rFonts w:ascii="Symbol" w:hAnsi="Symbol" w:hint="default"/>
      </w:rPr>
    </w:lvl>
    <w:lvl w:ilvl="7" w:tplc="95A6B04A">
      <w:start w:val="1"/>
      <w:numFmt w:val="bullet"/>
      <w:lvlText w:val="o"/>
      <w:lvlJc w:val="left"/>
      <w:pPr>
        <w:ind w:left="5760" w:hanging="360"/>
      </w:pPr>
      <w:rPr>
        <w:rFonts w:ascii="Courier New" w:hAnsi="Courier New" w:hint="default"/>
      </w:rPr>
    </w:lvl>
    <w:lvl w:ilvl="8" w:tplc="B658DEC2">
      <w:start w:val="1"/>
      <w:numFmt w:val="bullet"/>
      <w:lvlText w:val=""/>
      <w:lvlJc w:val="left"/>
      <w:pPr>
        <w:ind w:left="6480" w:hanging="360"/>
      </w:pPr>
      <w:rPr>
        <w:rFonts w:ascii="Wingdings" w:hAnsi="Wingdings" w:hint="default"/>
      </w:rPr>
    </w:lvl>
  </w:abstractNum>
  <w:abstractNum w:abstractNumId="29" w15:restartNumberingAfterBreak="0">
    <w:nsid w:val="61B367B3"/>
    <w:multiLevelType w:val="hybridMultilevel"/>
    <w:tmpl w:val="FE06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6754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95F3CEF"/>
    <w:multiLevelType w:val="hybridMultilevel"/>
    <w:tmpl w:val="9B36D30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D14132"/>
    <w:multiLevelType w:val="hybridMultilevel"/>
    <w:tmpl w:val="D38C40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3" w15:restartNumberingAfterBreak="0">
    <w:nsid w:val="77CC2E1B"/>
    <w:multiLevelType w:val="hybridMultilevel"/>
    <w:tmpl w:val="F788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0"/>
  </w:num>
  <w:num w:numId="4">
    <w:abstractNumId w:val="12"/>
  </w:num>
  <w:num w:numId="5">
    <w:abstractNumId w:val="10"/>
  </w:num>
  <w:num w:numId="6">
    <w:abstractNumId w:val="24"/>
  </w:num>
  <w:num w:numId="7">
    <w:abstractNumId w:val="31"/>
  </w:num>
  <w:num w:numId="8">
    <w:abstractNumId w:val="15"/>
  </w:num>
  <w:num w:numId="9">
    <w:abstractNumId w:val="16"/>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13"/>
  </w:num>
  <w:num w:numId="24">
    <w:abstractNumId w:val="21"/>
  </w:num>
  <w:num w:numId="25">
    <w:abstractNumId w:val="19"/>
  </w:num>
  <w:num w:numId="26">
    <w:abstractNumId w:val="27"/>
  </w:num>
  <w:num w:numId="27">
    <w:abstractNumId w:val="20"/>
  </w:num>
  <w:num w:numId="28">
    <w:abstractNumId w:val="28"/>
  </w:num>
  <w:num w:numId="29">
    <w:abstractNumId w:val="25"/>
  </w:num>
  <w:num w:numId="30">
    <w:abstractNumId w:val="11"/>
  </w:num>
  <w:num w:numId="31">
    <w:abstractNumId w:val="33"/>
  </w:num>
  <w:num w:numId="32">
    <w:abstractNumId w:val="17"/>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8"/>
    <w:rsid w:val="00010CDB"/>
    <w:rsid w:val="000112C2"/>
    <w:rsid w:val="000140F4"/>
    <w:rsid w:val="00014606"/>
    <w:rsid w:val="00015829"/>
    <w:rsid w:val="00023F04"/>
    <w:rsid w:val="00026C53"/>
    <w:rsid w:val="00032C64"/>
    <w:rsid w:val="00034DC7"/>
    <w:rsid w:val="0004149C"/>
    <w:rsid w:val="00044568"/>
    <w:rsid w:val="0004526F"/>
    <w:rsid w:val="0004749A"/>
    <w:rsid w:val="000477AB"/>
    <w:rsid w:val="0005246A"/>
    <w:rsid w:val="000525F7"/>
    <w:rsid w:val="000556FB"/>
    <w:rsid w:val="000612DB"/>
    <w:rsid w:val="00064857"/>
    <w:rsid w:val="00071103"/>
    <w:rsid w:val="00072211"/>
    <w:rsid w:val="0007712A"/>
    <w:rsid w:val="0008587F"/>
    <w:rsid w:val="0008638C"/>
    <w:rsid w:val="000979DD"/>
    <w:rsid w:val="000A0F7F"/>
    <w:rsid w:val="000A44AF"/>
    <w:rsid w:val="000A4941"/>
    <w:rsid w:val="000A49DB"/>
    <w:rsid w:val="000C0BCB"/>
    <w:rsid w:val="000C1259"/>
    <w:rsid w:val="000C3D89"/>
    <w:rsid w:val="000C79FD"/>
    <w:rsid w:val="000D76ED"/>
    <w:rsid w:val="000E537C"/>
    <w:rsid w:val="000E54C8"/>
    <w:rsid w:val="000F2B69"/>
    <w:rsid w:val="000F3956"/>
    <w:rsid w:val="000F50A6"/>
    <w:rsid w:val="000F5F2B"/>
    <w:rsid w:val="000F70A3"/>
    <w:rsid w:val="00111A4B"/>
    <w:rsid w:val="00132CA5"/>
    <w:rsid w:val="00150B9A"/>
    <w:rsid w:val="00152FAF"/>
    <w:rsid w:val="00153FA7"/>
    <w:rsid w:val="001547EB"/>
    <w:rsid w:val="00155022"/>
    <w:rsid w:val="001648A7"/>
    <w:rsid w:val="001664BF"/>
    <w:rsid w:val="0017244B"/>
    <w:rsid w:val="0017403B"/>
    <w:rsid w:val="00177AFE"/>
    <w:rsid w:val="00177B05"/>
    <w:rsid w:val="00180183"/>
    <w:rsid w:val="00180CF3"/>
    <w:rsid w:val="00184486"/>
    <w:rsid w:val="001905E5"/>
    <w:rsid w:val="0019682A"/>
    <w:rsid w:val="001968D7"/>
    <w:rsid w:val="001A3C63"/>
    <w:rsid w:val="001A404B"/>
    <w:rsid w:val="001C0D9C"/>
    <w:rsid w:val="001C4B4E"/>
    <w:rsid w:val="001D4040"/>
    <w:rsid w:val="001D4F4C"/>
    <w:rsid w:val="001D56B5"/>
    <w:rsid w:val="001D61BD"/>
    <w:rsid w:val="001E05BF"/>
    <w:rsid w:val="001E08D4"/>
    <w:rsid w:val="001E5C86"/>
    <w:rsid w:val="001E628A"/>
    <w:rsid w:val="001F2200"/>
    <w:rsid w:val="001F4DB7"/>
    <w:rsid w:val="00200114"/>
    <w:rsid w:val="002030D8"/>
    <w:rsid w:val="00205492"/>
    <w:rsid w:val="00213071"/>
    <w:rsid w:val="0022343D"/>
    <w:rsid w:val="00225B77"/>
    <w:rsid w:val="00227D0C"/>
    <w:rsid w:val="00232046"/>
    <w:rsid w:val="00241C01"/>
    <w:rsid w:val="00247873"/>
    <w:rsid w:val="00251B8C"/>
    <w:rsid w:val="00263995"/>
    <w:rsid w:val="00266F68"/>
    <w:rsid w:val="0026715E"/>
    <w:rsid w:val="00272615"/>
    <w:rsid w:val="0027390F"/>
    <w:rsid w:val="00273F1B"/>
    <w:rsid w:val="002778FD"/>
    <w:rsid w:val="00282013"/>
    <w:rsid w:val="00286C2C"/>
    <w:rsid w:val="00286E5C"/>
    <w:rsid w:val="002877D0"/>
    <w:rsid w:val="00294755"/>
    <w:rsid w:val="00294F54"/>
    <w:rsid w:val="00295E96"/>
    <w:rsid w:val="002A2EF1"/>
    <w:rsid w:val="002A3E74"/>
    <w:rsid w:val="002B6BB8"/>
    <w:rsid w:val="002B6FDB"/>
    <w:rsid w:val="002C2E2C"/>
    <w:rsid w:val="002C472A"/>
    <w:rsid w:val="002C6F58"/>
    <w:rsid w:val="002D7891"/>
    <w:rsid w:val="002E0282"/>
    <w:rsid w:val="002E142D"/>
    <w:rsid w:val="002E7EFA"/>
    <w:rsid w:val="002F12CA"/>
    <w:rsid w:val="002F2FC9"/>
    <w:rsid w:val="0030003F"/>
    <w:rsid w:val="0030036F"/>
    <w:rsid w:val="00302F97"/>
    <w:rsid w:val="0030403B"/>
    <w:rsid w:val="0030465E"/>
    <w:rsid w:val="00307C0C"/>
    <w:rsid w:val="003153E7"/>
    <w:rsid w:val="00315767"/>
    <w:rsid w:val="003169F7"/>
    <w:rsid w:val="00317995"/>
    <w:rsid w:val="00321183"/>
    <w:rsid w:val="0032187F"/>
    <w:rsid w:val="003247C4"/>
    <w:rsid w:val="00324BD1"/>
    <w:rsid w:val="003301A6"/>
    <w:rsid w:val="0033129D"/>
    <w:rsid w:val="0034587A"/>
    <w:rsid w:val="003554CB"/>
    <w:rsid w:val="00361164"/>
    <w:rsid w:val="00363D4E"/>
    <w:rsid w:val="00364F21"/>
    <w:rsid w:val="003669BC"/>
    <w:rsid w:val="00366A9F"/>
    <w:rsid w:val="00367FBD"/>
    <w:rsid w:val="003708E9"/>
    <w:rsid w:val="00374A6C"/>
    <w:rsid w:val="00376037"/>
    <w:rsid w:val="00377C56"/>
    <w:rsid w:val="00382071"/>
    <w:rsid w:val="003846EA"/>
    <w:rsid w:val="003903EE"/>
    <w:rsid w:val="003948E9"/>
    <w:rsid w:val="003964F6"/>
    <w:rsid w:val="003A0681"/>
    <w:rsid w:val="003A4D81"/>
    <w:rsid w:val="003B1873"/>
    <w:rsid w:val="003B2D64"/>
    <w:rsid w:val="003B47EC"/>
    <w:rsid w:val="003B5DB6"/>
    <w:rsid w:val="003B6BB6"/>
    <w:rsid w:val="003D1BD3"/>
    <w:rsid w:val="003D7340"/>
    <w:rsid w:val="003E128E"/>
    <w:rsid w:val="003E379C"/>
    <w:rsid w:val="003F0432"/>
    <w:rsid w:val="003F5404"/>
    <w:rsid w:val="003F5F3B"/>
    <w:rsid w:val="003F6E0E"/>
    <w:rsid w:val="00411EB5"/>
    <w:rsid w:val="00414EE0"/>
    <w:rsid w:val="00416697"/>
    <w:rsid w:val="00423051"/>
    <w:rsid w:val="00424097"/>
    <w:rsid w:val="00430909"/>
    <w:rsid w:val="00436C6D"/>
    <w:rsid w:val="00440130"/>
    <w:rsid w:val="004409FF"/>
    <w:rsid w:val="0045155B"/>
    <w:rsid w:val="00461E75"/>
    <w:rsid w:val="00462E27"/>
    <w:rsid w:val="00476785"/>
    <w:rsid w:val="00477D6F"/>
    <w:rsid w:val="00481171"/>
    <w:rsid w:val="00481D9C"/>
    <w:rsid w:val="004878CF"/>
    <w:rsid w:val="0049251F"/>
    <w:rsid w:val="004928E8"/>
    <w:rsid w:val="004941D1"/>
    <w:rsid w:val="004961BA"/>
    <w:rsid w:val="004A04C4"/>
    <w:rsid w:val="004B2862"/>
    <w:rsid w:val="004B550A"/>
    <w:rsid w:val="004B6D27"/>
    <w:rsid w:val="004C4D1C"/>
    <w:rsid w:val="004C72E1"/>
    <w:rsid w:val="004D4D12"/>
    <w:rsid w:val="004E059A"/>
    <w:rsid w:val="004E1C8E"/>
    <w:rsid w:val="004E752B"/>
    <w:rsid w:val="004E7F67"/>
    <w:rsid w:val="004F3A61"/>
    <w:rsid w:val="004F57A1"/>
    <w:rsid w:val="004F59A3"/>
    <w:rsid w:val="0050580D"/>
    <w:rsid w:val="00507CC9"/>
    <w:rsid w:val="00510FC4"/>
    <w:rsid w:val="00520DD0"/>
    <w:rsid w:val="0052112B"/>
    <w:rsid w:val="00521D85"/>
    <w:rsid w:val="00524C1D"/>
    <w:rsid w:val="00525A00"/>
    <w:rsid w:val="00527DDF"/>
    <w:rsid w:val="00532492"/>
    <w:rsid w:val="0053591D"/>
    <w:rsid w:val="00537AB3"/>
    <w:rsid w:val="005407E1"/>
    <w:rsid w:val="00541AD9"/>
    <w:rsid w:val="00546CEE"/>
    <w:rsid w:val="005473E3"/>
    <w:rsid w:val="00552116"/>
    <w:rsid w:val="00560141"/>
    <w:rsid w:val="00560F1C"/>
    <w:rsid w:val="0056119B"/>
    <w:rsid w:val="0056661E"/>
    <w:rsid w:val="00566CA0"/>
    <w:rsid w:val="00567370"/>
    <w:rsid w:val="00576BD3"/>
    <w:rsid w:val="00585592"/>
    <w:rsid w:val="00587A8B"/>
    <w:rsid w:val="00590470"/>
    <w:rsid w:val="00595D5E"/>
    <w:rsid w:val="005A43EE"/>
    <w:rsid w:val="005B0641"/>
    <w:rsid w:val="005C231B"/>
    <w:rsid w:val="005C467C"/>
    <w:rsid w:val="005C5069"/>
    <w:rsid w:val="005C67EA"/>
    <w:rsid w:val="005C7C59"/>
    <w:rsid w:val="005D2A44"/>
    <w:rsid w:val="005D49C0"/>
    <w:rsid w:val="005D5761"/>
    <w:rsid w:val="005E4DE5"/>
    <w:rsid w:val="005E5540"/>
    <w:rsid w:val="005E700C"/>
    <w:rsid w:val="005F59C7"/>
    <w:rsid w:val="005F6FE5"/>
    <w:rsid w:val="00603C8F"/>
    <w:rsid w:val="00603E3E"/>
    <w:rsid w:val="00606D67"/>
    <w:rsid w:val="006158A5"/>
    <w:rsid w:val="00620CAA"/>
    <w:rsid w:val="00620FD7"/>
    <w:rsid w:val="006275A1"/>
    <w:rsid w:val="00630C32"/>
    <w:rsid w:val="0063588B"/>
    <w:rsid w:val="00645E54"/>
    <w:rsid w:val="0064658A"/>
    <w:rsid w:val="00650272"/>
    <w:rsid w:val="0065609A"/>
    <w:rsid w:val="00666138"/>
    <w:rsid w:val="00666FA9"/>
    <w:rsid w:val="00667DE5"/>
    <w:rsid w:val="00676366"/>
    <w:rsid w:val="00676F27"/>
    <w:rsid w:val="00683F91"/>
    <w:rsid w:val="00684A60"/>
    <w:rsid w:val="00691AB7"/>
    <w:rsid w:val="006922D3"/>
    <w:rsid w:val="0069454E"/>
    <w:rsid w:val="006A1976"/>
    <w:rsid w:val="006A1B89"/>
    <w:rsid w:val="006B26A9"/>
    <w:rsid w:val="006B2A99"/>
    <w:rsid w:val="006B6326"/>
    <w:rsid w:val="006B66C5"/>
    <w:rsid w:val="006C4319"/>
    <w:rsid w:val="006C55B0"/>
    <w:rsid w:val="006C6F49"/>
    <w:rsid w:val="006C7047"/>
    <w:rsid w:val="006D7A60"/>
    <w:rsid w:val="006E0411"/>
    <w:rsid w:val="006E1907"/>
    <w:rsid w:val="006E6764"/>
    <w:rsid w:val="006F0349"/>
    <w:rsid w:val="006F464B"/>
    <w:rsid w:val="006F46B4"/>
    <w:rsid w:val="006F5794"/>
    <w:rsid w:val="006F6051"/>
    <w:rsid w:val="006F62F3"/>
    <w:rsid w:val="00700A5F"/>
    <w:rsid w:val="00705FD6"/>
    <w:rsid w:val="00707DF7"/>
    <w:rsid w:val="00710E7F"/>
    <w:rsid w:val="0071129A"/>
    <w:rsid w:val="00711E96"/>
    <w:rsid w:val="00721F17"/>
    <w:rsid w:val="007250EF"/>
    <w:rsid w:val="0073587B"/>
    <w:rsid w:val="00737B45"/>
    <w:rsid w:val="00740E25"/>
    <w:rsid w:val="007427D2"/>
    <w:rsid w:val="00743512"/>
    <w:rsid w:val="00745DF3"/>
    <w:rsid w:val="0074639F"/>
    <w:rsid w:val="0075240B"/>
    <w:rsid w:val="00764D6D"/>
    <w:rsid w:val="007670E7"/>
    <w:rsid w:val="0077124C"/>
    <w:rsid w:val="00772766"/>
    <w:rsid w:val="007732A5"/>
    <w:rsid w:val="0078073C"/>
    <w:rsid w:val="007808AC"/>
    <w:rsid w:val="00781A7A"/>
    <w:rsid w:val="00781F36"/>
    <w:rsid w:val="00782A72"/>
    <w:rsid w:val="00794B81"/>
    <w:rsid w:val="00797CF7"/>
    <w:rsid w:val="007A5AEF"/>
    <w:rsid w:val="007A771E"/>
    <w:rsid w:val="007B2DC6"/>
    <w:rsid w:val="007B3827"/>
    <w:rsid w:val="007C1104"/>
    <w:rsid w:val="007C4317"/>
    <w:rsid w:val="007D080C"/>
    <w:rsid w:val="007D1697"/>
    <w:rsid w:val="007D1B62"/>
    <w:rsid w:val="007D231B"/>
    <w:rsid w:val="007D3A59"/>
    <w:rsid w:val="007D6041"/>
    <w:rsid w:val="007E01FB"/>
    <w:rsid w:val="007E3D55"/>
    <w:rsid w:val="007E55B3"/>
    <w:rsid w:val="007E6556"/>
    <w:rsid w:val="007F6F86"/>
    <w:rsid w:val="007F7C7F"/>
    <w:rsid w:val="00805843"/>
    <w:rsid w:val="00806DD0"/>
    <w:rsid w:val="0081253C"/>
    <w:rsid w:val="00812D75"/>
    <w:rsid w:val="00812DCA"/>
    <w:rsid w:val="00815BF2"/>
    <w:rsid w:val="00817A47"/>
    <w:rsid w:val="00820723"/>
    <w:rsid w:val="00822296"/>
    <w:rsid w:val="00826856"/>
    <w:rsid w:val="0083228F"/>
    <w:rsid w:val="008350A2"/>
    <w:rsid w:val="008422A4"/>
    <w:rsid w:val="008430A9"/>
    <w:rsid w:val="00843569"/>
    <w:rsid w:val="008509CC"/>
    <w:rsid w:val="00853BEA"/>
    <w:rsid w:val="00857D27"/>
    <w:rsid w:val="00863F28"/>
    <w:rsid w:val="00864B5C"/>
    <w:rsid w:val="0086618E"/>
    <w:rsid w:val="00870388"/>
    <w:rsid w:val="00870F9C"/>
    <w:rsid w:val="00871489"/>
    <w:rsid w:val="00874D9C"/>
    <w:rsid w:val="00880AEC"/>
    <w:rsid w:val="008810F4"/>
    <w:rsid w:val="00884AE2"/>
    <w:rsid w:val="00884DC3"/>
    <w:rsid w:val="008860DB"/>
    <w:rsid w:val="0089427E"/>
    <w:rsid w:val="0089621A"/>
    <w:rsid w:val="008A06C9"/>
    <w:rsid w:val="008A2B5F"/>
    <w:rsid w:val="008A5309"/>
    <w:rsid w:val="008C5006"/>
    <w:rsid w:val="008C5B9D"/>
    <w:rsid w:val="008E484C"/>
    <w:rsid w:val="008E5A39"/>
    <w:rsid w:val="008E5B1C"/>
    <w:rsid w:val="008E60D3"/>
    <w:rsid w:val="008E6FEF"/>
    <w:rsid w:val="008F1AF7"/>
    <w:rsid w:val="008F4ACF"/>
    <w:rsid w:val="008F5682"/>
    <w:rsid w:val="009012B6"/>
    <w:rsid w:val="00906D07"/>
    <w:rsid w:val="009077D0"/>
    <w:rsid w:val="00913FA3"/>
    <w:rsid w:val="00914322"/>
    <w:rsid w:val="00922B98"/>
    <w:rsid w:val="009247AE"/>
    <w:rsid w:val="00926CE8"/>
    <w:rsid w:val="00927A28"/>
    <w:rsid w:val="00944D4C"/>
    <w:rsid w:val="00950E9B"/>
    <w:rsid w:val="00954423"/>
    <w:rsid w:val="0095529A"/>
    <w:rsid w:val="00960043"/>
    <w:rsid w:val="009609D7"/>
    <w:rsid w:val="009623AA"/>
    <w:rsid w:val="0096548F"/>
    <w:rsid w:val="00965FC1"/>
    <w:rsid w:val="00973613"/>
    <w:rsid w:val="0097440A"/>
    <w:rsid w:val="009827FE"/>
    <w:rsid w:val="00993705"/>
    <w:rsid w:val="009937A7"/>
    <w:rsid w:val="00994BB6"/>
    <w:rsid w:val="00996679"/>
    <w:rsid w:val="009967CA"/>
    <w:rsid w:val="009B6910"/>
    <w:rsid w:val="009C0ED5"/>
    <w:rsid w:val="009C1C04"/>
    <w:rsid w:val="009C54A9"/>
    <w:rsid w:val="009D462F"/>
    <w:rsid w:val="009D7A77"/>
    <w:rsid w:val="009E0E04"/>
    <w:rsid w:val="009E4C9D"/>
    <w:rsid w:val="009E7827"/>
    <w:rsid w:val="009E7D9C"/>
    <w:rsid w:val="009F2129"/>
    <w:rsid w:val="009F38CE"/>
    <w:rsid w:val="009F4F9F"/>
    <w:rsid w:val="009F5951"/>
    <w:rsid w:val="00A00B4F"/>
    <w:rsid w:val="00A0431C"/>
    <w:rsid w:val="00A11632"/>
    <w:rsid w:val="00A13BDF"/>
    <w:rsid w:val="00A16E42"/>
    <w:rsid w:val="00A2342A"/>
    <w:rsid w:val="00A31EAD"/>
    <w:rsid w:val="00A33D15"/>
    <w:rsid w:val="00A4635D"/>
    <w:rsid w:val="00A56F0E"/>
    <w:rsid w:val="00A6093B"/>
    <w:rsid w:val="00A6773C"/>
    <w:rsid w:val="00A74228"/>
    <w:rsid w:val="00A76E09"/>
    <w:rsid w:val="00A85C91"/>
    <w:rsid w:val="00A90168"/>
    <w:rsid w:val="00A9516F"/>
    <w:rsid w:val="00AA0F68"/>
    <w:rsid w:val="00AA784F"/>
    <w:rsid w:val="00AB09EA"/>
    <w:rsid w:val="00AB19F4"/>
    <w:rsid w:val="00AB6EB7"/>
    <w:rsid w:val="00AB7E89"/>
    <w:rsid w:val="00AC346C"/>
    <w:rsid w:val="00AC4A0C"/>
    <w:rsid w:val="00AD0E6C"/>
    <w:rsid w:val="00AD1224"/>
    <w:rsid w:val="00AD36CC"/>
    <w:rsid w:val="00AD62B9"/>
    <w:rsid w:val="00AD6CE5"/>
    <w:rsid w:val="00AE2006"/>
    <w:rsid w:val="00AE2662"/>
    <w:rsid w:val="00AE4AD8"/>
    <w:rsid w:val="00AF0C2F"/>
    <w:rsid w:val="00AF52E2"/>
    <w:rsid w:val="00B003D0"/>
    <w:rsid w:val="00B00FA4"/>
    <w:rsid w:val="00B02DB2"/>
    <w:rsid w:val="00B04B26"/>
    <w:rsid w:val="00B06AB9"/>
    <w:rsid w:val="00B1166C"/>
    <w:rsid w:val="00B129DC"/>
    <w:rsid w:val="00B13505"/>
    <w:rsid w:val="00B25286"/>
    <w:rsid w:val="00B274A4"/>
    <w:rsid w:val="00B27E9F"/>
    <w:rsid w:val="00B34347"/>
    <w:rsid w:val="00B3492A"/>
    <w:rsid w:val="00B43645"/>
    <w:rsid w:val="00B44875"/>
    <w:rsid w:val="00B507F1"/>
    <w:rsid w:val="00B53454"/>
    <w:rsid w:val="00B55382"/>
    <w:rsid w:val="00B57B73"/>
    <w:rsid w:val="00B67D21"/>
    <w:rsid w:val="00B70AA9"/>
    <w:rsid w:val="00B76577"/>
    <w:rsid w:val="00B84C41"/>
    <w:rsid w:val="00BA20D0"/>
    <w:rsid w:val="00BA58DE"/>
    <w:rsid w:val="00BA6F7B"/>
    <w:rsid w:val="00BB051E"/>
    <w:rsid w:val="00BB3B98"/>
    <w:rsid w:val="00BC060C"/>
    <w:rsid w:val="00BC0A3D"/>
    <w:rsid w:val="00BC53CA"/>
    <w:rsid w:val="00BC563F"/>
    <w:rsid w:val="00BD227A"/>
    <w:rsid w:val="00BD6966"/>
    <w:rsid w:val="00BE348D"/>
    <w:rsid w:val="00BF0C1C"/>
    <w:rsid w:val="00BF66D7"/>
    <w:rsid w:val="00C0457D"/>
    <w:rsid w:val="00C10FAF"/>
    <w:rsid w:val="00C11E3B"/>
    <w:rsid w:val="00C20441"/>
    <w:rsid w:val="00C25CBC"/>
    <w:rsid w:val="00C27867"/>
    <w:rsid w:val="00C35285"/>
    <w:rsid w:val="00C3695C"/>
    <w:rsid w:val="00C4151E"/>
    <w:rsid w:val="00C425ED"/>
    <w:rsid w:val="00C4479C"/>
    <w:rsid w:val="00C44A1D"/>
    <w:rsid w:val="00C50E20"/>
    <w:rsid w:val="00C5455C"/>
    <w:rsid w:val="00C56C84"/>
    <w:rsid w:val="00C61DF6"/>
    <w:rsid w:val="00C61E0F"/>
    <w:rsid w:val="00C6241D"/>
    <w:rsid w:val="00C65D0B"/>
    <w:rsid w:val="00C72693"/>
    <w:rsid w:val="00C73099"/>
    <w:rsid w:val="00C7347C"/>
    <w:rsid w:val="00C74FDC"/>
    <w:rsid w:val="00C83146"/>
    <w:rsid w:val="00C86211"/>
    <w:rsid w:val="00C87857"/>
    <w:rsid w:val="00CA307C"/>
    <w:rsid w:val="00CA447C"/>
    <w:rsid w:val="00CB0A71"/>
    <w:rsid w:val="00CB190E"/>
    <w:rsid w:val="00CB2199"/>
    <w:rsid w:val="00CB2F25"/>
    <w:rsid w:val="00CB6872"/>
    <w:rsid w:val="00CC4213"/>
    <w:rsid w:val="00CD0D69"/>
    <w:rsid w:val="00CE0F4F"/>
    <w:rsid w:val="00CE6D65"/>
    <w:rsid w:val="00CF03D4"/>
    <w:rsid w:val="00CF3A9D"/>
    <w:rsid w:val="00CF3F9B"/>
    <w:rsid w:val="00CF671C"/>
    <w:rsid w:val="00CF6DB2"/>
    <w:rsid w:val="00CF73FF"/>
    <w:rsid w:val="00D00A73"/>
    <w:rsid w:val="00D0536D"/>
    <w:rsid w:val="00D05E26"/>
    <w:rsid w:val="00D064F5"/>
    <w:rsid w:val="00D07AB1"/>
    <w:rsid w:val="00D16E84"/>
    <w:rsid w:val="00D21187"/>
    <w:rsid w:val="00D2308B"/>
    <w:rsid w:val="00D239AE"/>
    <w:rsid w:val="00D24FD4"/>
    <w:rsid w:val="00D2606F"/>
    <w:rsid w:val="00D334AE"/>
    <w:rsid w:val="00D33E89"/>
    <w:rsid w:val="00D37585"/>
    <w:rsid w:val="00D37A3E"/>
    <w:rsid w:val="00D40368"/>
    <w:rsid w:val="00D4243D"/>
    <w:rsid w:val="00D44825"/>
    <w:rsid w:val="00D45904"/>
    <w:rsid w:val="00D51E92"/>
    <w:rsid w:val="00D55E3D"/>
    <w:rsid w:val="00D60066"/>
    <w:rsid w:val="00D60104"/>
    <w:rsid w:val="00D67D49"/>
    <w:rsid w:val="00D752E4"/>
    <w:rsid w:val="00D756C0"/>
    <w:rsid w:val="00D75D72"/>
    <w:rsid w:val="00D77B04"/>
    <w:rsid w:val="00D868F0"/>
    <w:rsid w:val="00D87A4E"/>
    <w:rsid w:val="00D87B7E"/>
    <w:rsid w:val="00D90A39"/>
    <w:rsid w:val="00D9356D"/>
    <w:rsid w:val="00D96784"/>
    <w:rsid w:val="00D96EAF"/>
    <w:rsid w:val="00DC3EAD"/>
    <w:rsid w:val="00DC79F8"/>
    <w:rsid w:val="00DD03AA"/>
    <w:rsid w:val="00DD456C"/>
    <w:rsid w:val="00DD4968"/>
    <w:rsid w:val="00DD53FD"/>
    <w:rsid w:val="00DD7EC1"/>
    <w:rsid w:val="00DE1537"/>
    <w:rsid w:val="00DE4B7B"/>
    <w:rsid w:val="00DE60F4"/>
    <w:rsid w:val="00DF50F3"/>
    <w:rsid w:val="00DF76AC"/>
    <w:rsid w:val="00E015D6"/>
    <w:rsid w:val="00E051C2"/>
    <w:rsid w:val="00E15F89"/>
    <w:rsid w:val="00E24A25"/>
    <w:rsid w:val="00E24A93"/>
    <w:rsid w:val="00E3349F"/>
    <w:rsid w:val="00E33E2D"/>
    <w:rsid w:val="00E34E4E"/>
    <w:rsid w:val="00E41187"/>
    <w:rsid w:val="00E534A9"/>
    <w:rsid w:val="00E54172"/>
    <w:rsid w:val="00E61A1A"/>
    <w:rsid w:val="00E635B1"/>
    <w:rsid w:val="00E638C8"/>
    <w:rsid w:val="00E64F1A"/>
    <w:rsid w:val="00E66226"/>
    <w:rsid w:val="00E73428"/>
    <w:rsid w:val="00E77D18"/>
    <w:rsid w:val="00E8348E"/>
    <w:rsid w:val="00E87DF5"/>
    <w:rsid w:val="00E9056D"/>
    <w:rsid w:val="00E90C48"/>
    <w:rsid w:val="00E92915"/>
    <w:rsid w:val="00E939F5"/>
    <w:rsid w:val="00EA00C1"/>
    <w:rsid w:val="00EA3731"/>
    <w:rsid w:val="00EA65EC"/>
    <w:rsid w:val="00EB20B7"/>
    <w:rsid w:val="00EB3E39"/>
    <w:rsid w:val="00EB7E55"/>
    <w:rsid w:val="00EC0EC5"/>
    <w:rsid w:val="00EC1114"/>
    <w:rsid w:val="00EC1E9F"/>
    <w:rsid w:val="00EC254D"/>
    <w:rsid w:val="00EC2577"/>
    <w:rsid w:val="00EC726C"/>
    <w:rsid w:val="00ED3D4F"/>
    <w:rsid w:val="00ED76B7"/>
    <w:rsid w:val="00EF048E"/>
    <w:rsid w:val="00EF6222"/>
    <w:rsid w:val="00F01298"/>
    <w:rsid w:val="00F01764"/>
    <w:rsid w:val="00F0610F"/>
    <w:rsid w:val="00F20709"/>
    <w:rsid w:val="00F23709"/>
    <w:rsid w:val="00F24487"/>
    <w:rsid w:val="00F30249"/>
    <w:rsid w:val="00F31906"/>
    <w:rsid w:val="00F32B7A"/>
    <w:rsid w:val="00F37C73"/>
    <w:rsid w:val="00F452DB"/>
    <w:rsid w:val="00F47AB6"/>
    <w:rsid w:val="00F47B2C"/>
    <w:rsid w:val="00F5087F"/>
    <w:rsid w:val="00F5102D"/>
    <w:rsid w:val="00F6486C"/>
    <w:rsid w:val="00F7618E"/>
    <w:rsid w:val="00F843E7"/>
    <w:rsid w:val="00F84E77"/>
    <w:rsid w:val="00F917A8"/>
    <w:rsid w:val="00F92ED1"/>
    <w:rsid w:val="00F958B9"/>
    <w:rsid w:val="00FA0396"/>
    <w:rsid w:val="00FA59F5"/>
    <w:rsid w:val="00FB108B"/>
    <w:rsid w:val="00FB2914"/>
    <w:rsid w:val="00FD5152"/>
    <w:rsid w:val="00FE5AAC"/>
    <w:rsid w:val="00FE7E97"/>
    <w:rsid w:val="00FF2533"/>
    <w:rsid w:val="00FF3AE9"/>
    <w:rsid w:val="00FF6B8C"/>
    <w:rsid w:val="3D8916FD"/>
    <w:rsid w:val="684E70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D52947"/>
  <w15:chartTrackingRefBased/>
  <w15:docId w15:val="{30ED16E8-4979-0D40-8505-CB866BB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D8"/>
    <w:rPr>
      <w:rFonts w:ascii="Arial" w:hAnsi="Arial"/>
      <w:sz w:val="24"/>
      <w:lang w:eastAsia="en-AU"/>
    </w:rPr>
  </w:style>
  <w:style w:type="paragraph" w:styleId="Heading1">
    <w:name w:val="heading 1"/>
    <w:basedOn w:val="Normal"/>
    <w:next w:val="Normal"/>
    <w:qFormat/>
    <w:rsid w:val="006C55B0"/>
    <w:pPr>
      <w:keepNext/>
      <w:spacing w:before="240" w:after="60"/>
      <w:outlineLvl w:val="0"/>
    </w:pPr>
    <w:rPr>
      <w:rFonts w:cs="Arial"/>
      <w:b/>
      <w:bCs/>
      <w:kern w:val="32"/>
      <w:sz w:val="32"/>
      <w:szCs w:val="32"/>
    </w:rPr>
  </w:style>
  <w:style w:type="paragraph" w:styleId="Heading2">
    <w:name w:val="heading 2"/>
    <w:basedOn w:val="Normal"/>
    <w:next w:val="Normal"/>
    <w:qFormat/>
    <w:rsid w:val="006C55B0"/>
    <w:pPr>
      <w:keepNext/>
      <w:spacing w:before="240" w:after="60"/>
      <w:outlineLvl w:val="1"/>
    </w:pPr>
    <w:rPr>
      <w:rFonts w:cs="Arial"/>
      <w:b/>
      <w:bCs/>
      <w:i/>
      <w:iCs/>
      <w:sz w:val="28"/>
      <w:szCs w:val="28"/>
    </w:rPr>
  </w:style>
  <w:style w:type="paragraph" w:styleId="Heading3">
    <w:name w:val="heading 3"/>
    <w:basedOn w:val="Normal"/>
    <w:next w:val="Normal"/>
    <w:qFormat/>
    <w:rsid w:val="00863F28"/>
    <w:pPr>
      <w:keepNext/>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40"/>
      <w:lang w:val="en-GB"/>
    </w:rPr>
  </w:style>
  <w:style w:type="paragraph" w:styleId="Heading4">
    <w:name w:val="heading 4"/>
    <w:basedOn w:val="Normal"/>
    <w:next w:val="Normal"/>
    <w:link w:val="Heading4Char"/>
    <w:qFormat/>
    <w:rsid w:val="006C55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55B0"/>
    <w:pPr>
      <w:spacing w:before="240" w:after="60"/>
      <w:outlineLvl w:val="4"/>
    </w:pPr>
    <w:rPr>
      <w:b/>
      <w:bCs/>
      <w:i/>
      <w:iCs/>
      <w:sz w:val="26"/>
      <w:szCs w:val="26"/>
    </w:rPr>
  </w:style>
  <w:style w:type="paragraph" w:styleId="Heading6">
    <w:name w:val="heading 6"/>
    <w:basedOn w:val="Normal"/>
    <w:next w:val="Normal"/>
    <w:qFormat/>
    <w:rsid w:val="006C55B0"/>
    <w:pPr>
      <w:spacing w:before="240" w:after="60"/>
      <w:outlineLvl w:val="5"/>
    </w:pPr>
    <w:rPr>
      <w:rFonts w:ascii="Times New Roman" w:hAnsi="Times New Roman"/>
      <w:b/>
      <w:bCs/>
      <w:sz w:val="22"/>
      <w:szCs w:val="22"/>
    </w:rPr>
  </w:style>
  <w:style w:type="paragraph" w:styleId="Heading7">
    <w:name w:val="heading 7"/>
    <w:basedOn w:val="Normal"/>
    <w:next w:val="Normal"/>
    <w:qFormat/>
    <w:rsid w:val="006C55B0"/>
    <w:pPr>
      <w:spacing w:before="240" w:after="60"/>
      <w:outlineLvl w:val="6"/>
    </w:pPr>
    <w:rPr>
      <w:rFonts w:ascii="Times New Roman" w:hAnsi="Times New Roman"/>
      <w:szCs w:val="24"/>
    </w:rPr>
  </w:style>
  <w:style w:type="paragraph" w:styleId="Heading8">
    <w:name w:val="heading 8"/>
    <w:basedOn w:val="Normal"/>
    <w:next w:val="Normal"/>
    <w:qFormat/>
    <w:rsid w:val="006C55B0"/>
    <w:pPr>
      <w:spacing w:before="240" w:after="60"/>
      <w:outlineLvl w:val="7"/>
    </w:pPr>
    <w:rPr>
      <w:rFonts w:ascii="Times New Roman" w:hAnsi="Times New Roman"/>
      <w:i/>
      <w:iCs/>
      <w:szCs w:val="24"/>
    </w:rPr>
  </w:style>
  <w:style w:type="paragraph" w:styleId="Heading9">
    <w:name w:val="heading 9"/>
    <w:basedOn w:val="Normal"/>
    <w:next w:val="Normal"/>
    <w:qFormat/>
    <w:rsid w:val="006C55B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B051E"/>
    <w:rPr>
      <w:rFonts w:cs="Arial"/>
    </w:rPr>
  </w:style>
  <w:style w:type="paragraph" w:styleId="EnvelopeAddress">
    <w:name w:val="envelope address"/>
    <w:basedOn w:val="Normal"/>
    <w:rsid w:val="00A4635D"/>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863F28"/>
    <w:pPr>
      <w:tabs>
        <w:tab w:val="center" w:pos="4153"/>
        <w:tab w:val="right" w:pos="8306"/>
      </w:tabs>
    </w:pPr>
  </w:style>
  <w:style w:type="character" w:styleId="PageNumber">
    <w:name w:val="page number"/>
    <w:basedOn w:val="DefaultParagraphFont"/>
    <w:rsid w:val="00863F28"/>
  </w:style>
  <w:style w:type="table" w:styleId="TableGrid">
    <w:name w:val="Table Grid"/>
    <w:basedOn w:val="TableNormal"/>
    <w:rsid w:val="0086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F28"/>
    <w:rPr>
      <w:color w:val="0000FF"/>
      <w:u w:val="single"/>
    </w:rPr>
  </w:style>
  <w:style w:type="paragraph" w:styleId="Header">
    <w:name w:val="header"/>
    <w:basedOn w:val="Normal"/>
    <w:rsid w:val="007D080C"/>
    <w:pPr>
      <w:tabs>
        <w:tab w:val="center" w:pos="4153"/>
        <w:tab w:val="right" w:pos="8306"/>
      </w:tabs>
    </w:pPr>
  </w:style>
  <w:style w:type="paragraph" w:styleId="BalloonText">
    <w:name w:val="Balloon Text"/>
    <w:basedOn w:val="Normal"/>
    <w:semiHidden/>
    <w:rsid w:val="006C55B0"/>
    <w:rPr>
      <w:rFonts w:ascii="Tahoma" w:hAnsi="Tahoma" w:cs="Tahoma"/>
      <w:sz w:val="16"/>
      <w:szCs w:val="16"/>
    </w:rPr>
  </w:style>
  <w:style w:type="paragraph" w:styleId="BlockText">
    <w:name w:val="Block Text"/>
    <w:basedOn w:val="Normal"/>
    <w:rsid w:val="006C55B0"/>
    <w:pPr>
      <w:spacing w:after="120"/>
      <w:ind w:left="1440" w:right="1440"/>
    </w:pPr>
  </w:style>
  <w:style w:type="paragraph" w:styleId="BodyText">
    <w:name w:val="Body Text"/>
    <w:basedOn w:val="Normal"/>
    <w:rsid w:val="006C55B0"/>
    <w:pPr>
      <w:spacing w:after="120"/>
    </w:pPr>
  </w:style>
  <w:style w:type="paragraph" w:styleId="BodyText2">
    <w:name w:val="Body Text 2"/>
    <w:basedOn w:val="Normal"/>
    <w:rsid w:val="006C55B0"/>
    <w:pPr>
      <w:spacing w:after="120" w:line="480" w:lineRule="auto"/>
    </w:pPr>
  </w:style>
  <w:style w:type="paragraph" w:styleId="BodyText3">
    <w:name w:val="Body Text 3"/>
    <w:basedOn w:val="Normal"/>
    <w:rsid w:val="006C55B0"/>
    <w:pPr>
      <w:spacing w:after="120"/>
    </w:pPr>
    <w:rPr>
      <w:sz w:val="16"/>
      <w:szCs w:val="16"/>
    </w:rPr>
  </w:style>
  <w:style w:type="paragraph" w:styleId="BodyTextFirstIndent">
    <w:name w:val="Body Text First Indent"/>
    <w:basedOn w:val="BodyText"/>
    <w:rsid w:val="006C55B0"/>
    <w:pPr>
      <w:ind w:firstLine="210"/>
    </w:pPr>
  </w:style>
  <w:style w:type="paragraph" w:styleId="BodyTextIndent">
    <w:name w:val="Body Text Indent"/>
    <w:basedOn w:val="Normal"/>
    <w:rsid w:val="006C55B0"/>
    <w:pPr>
      <w:spacing w:after="120"/>
      <w:ind w:left="283"/>
    </w:pPr>
  </w:style>
  <w:style w:type="paragraph" w:styleId="BodyTextFirstIndent2">
    <w:name w:val="Body Text First Indent 2"/>
    <w:basedOn w:val="BodyTextIndent"/>
    <w:rsid w:val="006C55B0"/>
    <w:pPr>
      <w:ind w:firstLine="210"/>
    </w:pPr>
  </w:style>
  <w:style w:type="paragraph" w:styleId="BodyTextIndent2">
    <w:name w:val="Body Text Indent 2"/>
    <w:basedOn w:val="Normal"/>
    <w:rsid w:val="006C55B0"/>
    <w:pPr>
      <w:spacing w:after="120" w:line="480" w:lineRule="auto"/>
      <w:ind w:left="283"/>
    </w:pPr>
  </w:style>
  <w:style w:type="paragraph" w:styleId="BodyTextIndent3">
    <w:name w:val="Body Text Indent 3"/>
    <w:basedOn w:val="Normal"/>
    <w:rsid w:val="006C55B0"/>
    <w:pPr>
      <w:spacing w:after="120"/>
      <w:ind w:left="283"/>
    </w:pPr>
    <w:rPr>
      <w:sz w:val="16"/>
      <w:szCs w:val="16"/>
    </w:rPr>
  </w:style>
  <w:style w:type="paragraph" w:styleId="Caption">
    <w:name w:val="caption"/>
    <w:basedOn w:val="Normal"/>
    <w:next w:val="Normal"/>
    <w:qFormat/>
    <w:rsid w:val="006C55B0"/>
    <w:rPr>
      <w:b/>
      <w:bCs/>
      <w:sz w:val="20"/>
    </w:rPr>
  </w:style>
  <w:style w:type="paragraph" w:styleId="Closing">
    <w:name w:val="Closing"/>
    <w:basedOn w:val="Normal"/>
    <w:rsid w:val="006C55B0"/>
    <w:pPr>
      <w:ind w:left="4252"/>
    </w:pPr>
  </w:style>
  <w:style w:type="paragraph" w:styleId="CommentText">
    <w:name w:val="annotation text"/>
    <w:basedOn w:val="Normal"/>
    <w:semiHidden/>
    <w:rsid w:val="006C55B0"/>
    <w:rPr>
      <w:sz w:val="20"/>
    </w:rPr>
  </w:style>
  <w:style w:type="paragraph" w:styleId="CommentSubject">
    <w:name w:val="annotation subject"/>
    <w:basedOn w:val="CommentText"/>
    <w:next w:val="CommentText"/>
    <w:semiHidden/>
    <w:rsid w:val="006C55B0"/>
    <w:rPr>
      <w:b/>
      <w:bCs/>
    </w:rPr>
  </w:style>
  <w:style w:type="paragraph" w:styleId="Date">
    <w:name w:val="Date"/>
    <w:basedOn w:val="Normal"/>
    <w:next w:val="Normal"/>
    <w:rsid w:val="006C55B0"/>
  </w:style>
  <w:style w:type="paragraph" w:styleId="DocumentMap">
    <w:name w:val="Document Map"/>
    <w:basedOn w:val="Normal"/>
    <w:semiHidden/>
    <w:rsid w:val="006C55B0"/>
    <w:pPr>
      <w:shd w:val="clear" w:color="auto" w:fill="000080"/>
    </w:pPr>
    <w:rPr>
      <w:rFonts w:ascii="Tahoma" w:hAnsi="Tahoma" w:cs="Tahoma"/>
      <w:sz w:val="20"/>
    </w:rPr>
  </w:style>
  <w:style w:type="paragraph" w:styleId="E-mailSignature">
    <w:name w:val="E-mail Signature"/>
    <w:basedOn w:val="Normal"/>
    <w:rsid w:val="006C55B0"/>
  </w:style>
  <w:style w:type="paragraph" w:styleId="EndnoteText">
    <w:name w:val="endnote text"/>
    <w:basedOn w:val="Normal"/>
    <w:semiHidden/>
    <w:rsid w:val="006C55B0"/>
    <w:rPr>
      <w:sz w:val="20"/>
    </w:rPr>
  </w:style>
  <w:style w:type="paragraph" w:styleId="FootnoteText">
    <w:name w:val="footnote text"/>
    <w:basedOn w:val="Normal"/>
    <w:semiHidden/>
    <w:rsid w:val="006C55B0"/>
    <w:rPr>
      <w:sz w:val="20"/>
    </w:rPr>
  </w:style>
  <w:style w:type="paragraph" w:styleId="HTMLAddress">
    <w:name w:val="HTML Address"/>
    <w:basedOn w:val="Normal"/>
    <w:rsid w:val="006C55B0"/>
    <w:rPr>
      <w:i/>
      <w:iCs/>
    </w:rPr>
  </w:style>
  <w:style w:type="paragraph" w:styleId="HTMLPreformatted">
    <w:name w:val="HTML Preformatted"/>
    <w:basedOn w:val="Normal"/>
    <w:rsid w:val="006C55B0"/>
    <w:rPr>
      <w:rFonts w:ascii="Courier New" w:hAnsi="Courier New" w:cs="Courier New"/>
      <w:sz w:val="20"/>
    </w:rPr>
  </w:style>
  <w:style w:type="paragraph" w:styleId="Index1">
    <w:name w:val="index 1"/>
    <w:basedOn w:val="Normal"/>
    <w:next w:val="Normal"/>
    <w:autoRedefine/>
    <w:semiHidden/>
    <w:rsid w:val="006C55B0"/>
    <w:pPr>
      <w:ind w:left="240" w:hanging="240"/>
    </w:pPr>
  </w:style>
  <w:style w:type="paragraph" w:styleId="Index2">
    <w:name w:val="index 2"/>
    <w:basedOn w:val="Normal"/>
    <w:next w:val="Normal"/>
    <w:autoRedefine/>
    <w:semiHidden/>
    <w:rsid w:val="006C55B0"/>
    <w:pPr>
      <w:ind w:left="480" w:hanging="240"/>
    </w:pPr>
  </w:style>
  <w:style w:type="paragraph" w:styleId="Index3">
    <w:name w:val="index 3"/>
    <w:basedOn w:val="Normal"/>
    <w:next w:val="Normal"/>
    <w:autoRedefine/>
    <w:semiHidden/>
    <w:rsid w:val="006C55B0"/>
    <w:pPr>
      <w:ind w:left="720" w:hanging="240"/>
    </w:pPr>
  </w:style>
  <w:style w:type="paragraph" w:styleId="Index4">
    <w:name w:val="index 4"/>
    <w:basedOn w:val="Normal"/>
    <w:next w:val="Normal"/>
    <w:autoRedefine/>
    <w:semiHidden/>
    <w:rsid w:val="006C55B0"/>
    <w:pPr>
      <w:ind w:left="960" w:hanging="240"/>
    </w:pPr>
  </w:style>
  <w:style w:type="paragraph" w:styleId="Index5">
    <w:name w:val="index 5"/>
    <w:basedOn w:val="Normal"/>
    <w:next w:val="Normal"/>
    <w:autoRedefine/>
    <w:semiHidden/>
    <w:rsid w:val="006C55B0"/>
    <w:pPr>
      <w:ind w:left="1200" w:hanging="240"/>
    </w:pPr>
  </w:style>
  <w:style w:type="paragraph" w:styleId="Index6">
    <w:name w:val="index 6"/>
    <w:basedOn w:val="Normal"/>
    <w:next w:val="Normal"/>
    <w:autoRedefine/>
    <w:semiHidden/>
    <w:rsid w:val="006C55B0"/>
    <w:pPr>
      <w:ind w:left="1440" w:hanging="240"/>
    </w:pPr>
  </w:style>
  <w:style w:type="paragraph" w:styleId="Index7">
    <w:name w:val="index 7"/>
    <w:basedOn w:val="Normal"/>
    <w:next w:val="Normal"/>
    <w:autoRedefine/>
    <w:semiHidden/>
    <w:rsid w:val="006C55B0"/>
    <w:pPr>
      <w:ind w:left="1680" w:hanging="240"/>
    </w:pPr>
  </w:style>
  <w:style w:type="paragraph" w:styleId="Index8">
    <w:name w:val="index 8"/>
    <w:basedOn w:val="Normal"/>
    <w:next w:val="Normal"/>
    <w:autoRedefine/>
    <w:semiHidden/>
    <w:rsid w:val="006C55B0"/>
    <w:pPr>
      <w:ind w:left="1920" w:hanging="240"/>
    </w:pPr>
  </w:style>
  <w:style w:type="paragraph" w:styleId="Index9">
    <w:name w:val="index 9"/>
    <w:basedOn w:val="Normal"/>
    <w:next w:val="Normal"/>
    <w:autoRedefine/>
    <w:semiHidden/>
    <w:rsid w:val="006C55B0"/>
    <w:pPr>
      <w:ind w:left="2160" w:hanging="240"/>
    </w:pPr>
  </w:style>
  <w:style w:type="paragraph" w:styleId="IndexHeading">
    <w:name w:val="index heading"/>
    <w:basedOn w:val="Normal"/>
    <w:next w:val="Index1"/>
    <w:semiHidden/>
    <w:rsid w:val="006C55B0"/>
    <w:rPr>
      <w:rFonts w:cs="Arial"/>
      <w:b/>
      <w:bCs/>
    </w:rPr>
  </w:style>
  <w:style w:type="paragraph" w:styleId="List">
    <w:name w:val="List"/>
    <w:basedOn w:val="Normal"/>
    <w:rsid w:val="006C55B0"/>
    <w:pPr>
      <w:ind w:left="283" w:hanging="283"/>
    </w:pPr>
  </w:style>
  <w:style w:type="paragraph" w:styleId="List2">
    <w:name w:val="List 2"/>
    <w:basedOn w:val="Normal"/>
    <w:rsid w:val="006C55B0"/>
    <w:pPr>
      <w:ind w:left="566" w:hanging="283"/>
    </w:pPr>
  </w:style>
  <w:style w:type="paragraph" w:styleId="List3">
    <w:name w:val="List 3"/>
    <w:basedOn w:val="Normal"/>
    <w:rsid w:val="006C55B0"/>
    <w:pPr>
      <w:ind w:left="849" w:hanging="283"/>
    </w:pPr>
  </w:style>
  <w:style w:type="paragraph" w:styleId="List4">
    <w:name w:val="List 4"/>
    <w:basedOn w:val="Normal"/>
    <w:rsid w:val="006C55B0"/>
    <w:pPr>
      <w:ind w:left="1132" w:hanging="283"/>
    </w:pPr>
  </w:style>
  <w:style w:type="paragraph" w:styleId="List5">
    <w:name w:val="List 5"/>
    <w:basedOn w:val="Normal"/>
    <w:rsid w:val="006C55B0"/>
    <w:pPr>
      <w:ind w:left="1415" w:hanging="283"/>
    </w:pPr>
  </w:style>
  <w:style w:type="paragraph" w:styleId="ListBullet">
    <w:name w:val="List Bullet"/>
    <w:basedOn w:val="Normal"/>
    <w:rsid w:val="006C55B0"/>
    <w:pPr>
      <w:numPr>
        <w:numId w:val="12"/>
      </w:numPr>
    </w:pPr>
  </w:style>
  <w:style w:type="paragraph" w:styleId="ListBullet2">
    <w:name w:val="List Bullet 2"/>
    <w:basedOn w:val="Normal"/>
    <w:rsid w:val="006C55B0"/>
    <w:pPr>
      <w:numPr>
        <w:numId w:val="13"/>
      </w:numPr>
    </w:pPr>
  </w:style>
  <w:style w:type="paragraph" w:styleId="ListBullet3">
    <w:name w:val="List Bullet 3"/>
    <w:basedOn w:val="Normal"/>
    <w:rsid w:val="006C55B0"/>
    <w:pPr>
      <w:numPr>
        <w:numId w:val="14"/>
      </w:numPr>
    </w:pPr>
  </w:style>
  <w:style w:type="paragraph" w:styleId="ListBullet4">
    <w:name w:val="List Bullet 4"/>
    <w:basedOn w:val="Normal"/>
    <w:rsid w:val="006C55B0"/>
    <w:pPr>
      <w:numPr>
        <w:numId w:val="15"/>
      </w:numPr>
    </w:pPr>
  </w:style>
  <w:style w:type="paragraph" w:styleId="ListBullet5">
    <w:name w:val="List Bullet 5"/>
    <w:basedOn w:val="Normal"/>
    <w:rsid w:val="006C55B0"/>
    <w:pPr>
      <w:numPr>
        <w:numId w:val="16"/>
      </w:numPr>
    </w:pPr>
  </w:style>
  <w:style w:type="paragraph" w:styleId="ListContinue">
    <w:name w:val="List Continue"/>
    <w:basedOn w:val="Normal"/>
    <w:rsid w:val="006C55B0"/>
    <w:pPr>
      <w:spacing w:after="120"/>
      <w:ind w:left="283"/>
    </w:pPr>
  </w:style>
  <w:style w:type="paragraph" w:styleId="ListContinue2">
    <w:name w:val="List Continue 2"/>
    <w:basedOn w:val="Normal"/>
    <w:rsid w:val="006C55B0"/>
    <w:pPr>
      <w:spacing w:after="120"/>
      <w:ind w:left="566"/>
    </w:pPr>
  </w:style>
  <w:style w:type="paragraph" w:styleId="ListContinue3">
    <w:name w:val="List Continue 3"/>
    <w:basedOn w:val="Normal"/>
    <w:rsid w:val="006C55B0"/>
    <w:pPr>
      <w:spacing w:after="120"/>
      <w:ind w:left="849"/>
    </w:pPr>
  </w:style>
  <w:style w:type="paragraph" w:styleId="ListContinue4">
    <w:name w:val="List Continue 4"/>
    <w:basedOn w:val="Normal"/>
    <w:rsid w:val="006C55B0"/>
    <w:pPr>
      <w:spacing w:after="120"/>
      <w:ind w:left="1132"/>
    </w:pPr>
  </w:style>
  <w:style w:type="paragraph" w:styleId="ListContinue5">
    <w:name w:val="List Continue 5"/>
    <w:basedOn w:val="Normal"/>
    <w:rsid w:val="006C55B0"/>
    <w:pPr>
      <w:spacing w:after="120"/>
      <w:ind w:left="1415"/>
    </w:pPr>
  </w:style>
  <w:style w:type="paragraph" w:styleId="ListNumber">
    <w:name w:val="List Number"/>
    <w:basedOn w:val="Normal"/>
    <w:rsid w:val="006C55B0"/>
    <w:pPr>
      <w:numPr>
        <w:numId w:val="17"/>
      </w:numPr>
    </w:pPr>
  </w:style>
  <w:style w:type="paragraph" w:styleId="ListNumber2">
    <w:name w:val="List Number 2"/>
    <w:basedOn w:val="Normal"/>
    <w:rsid w:val="006C55B0"/>
    <w:pPr>
      <w:numPr>
        <w:numId w:val="18"/>
      </w:numPr>
    </w:pPr>
  </w:style>
  <w:style w:type="paragraph" w:styleId="ListNumber3">
    <w:name w:val="List Number 3"/>
    <w:basedOn w:val="Normal"/>
    <w:rsid w:val="006C55B0"/>
    <w:pPr>
      <w:numPr>
        <w:numId w:val="19"/>
      </w:numPr>
    </w:pPr>
  </w:style>
  <w:style w:type="paragraph" w:styleId="ListNumber4">
    <w:name w:val="List Number 4"/>
    <w:basedOn w:val="Normal"/>
    <w:rsid w:val="006C55B0"/>
    <w:pPr>
      <w:numPr>
        <w:numId w:val="20"/>
      </w:numPr>
    </w:pPr>
  </w:style>
  <w:style w:type="paragraph" w:styleId="ListNumber5">
    <w:name w:val="List Number 5"/>
    <w:basedOn w:val="Normal"/>
    <w:rsid w:val="006C55B0"/>
    <w:pPr>
      <w:numPr>
        <w:numId w:val="21"/>
      </w:numPr>
    </w:pPr>
  </w:style>
  <w:style w:type="paragraph" w:styleId="MacroText">
    <w:name w:val="macro"/>
    <w:semiHidden/>
    <w:rsid w:val="006C5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MessageHeader">
    <w:name w:val="Message Header"/>
    <w:basedOn w:val="Normal"/>
    <w:rsid w:val="006C55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6C55B0"/>
    <w:rPr>
      <w:rFonts w:ascii="Times New Roman" w:hAnsi="Times New Roman"/>
      <w:szCs w:val="24"/>
    </w:rPr>
  </w:style>
  <w:style w:type="paragraph" w:styleId="NormalIndent">
    <w:name w:val="Normal Indent"/>
    <w:basedOn w:val="Normal"/>
    <w:rsid w:val="006C55B0"/>
    <w:pPr>
      <w:ind w:left="720"/>
    </w:pPr>
  </w:style>
  <w:style w:type="paragraph" w:styleId="NoteHeading">
    <w:name w:val="Note Heading"/>
    <w:basedOn w:val="Normal"/>
    <w:next w:val="Normal"/>
    <w:rsid w:val="006C55B0"/>
  </w:style>
  <w:style w:type="paragraph" w:styleId="PlainText">
    <w:name w:val="Plain Text"/>
    <w:basedOn w:val="Normal"/>
    <w:rsid w:val="006C55B0"/>
    <w:rPr>
      <w:rFonts w:ascii="Courier New" w:hAnsi="Courier New" w:cs="Courier New"/>
      <w:sz w:val="20"/>
    </w:rPr>
  </w:style>
  <w:style w:type="paragraph" w:styleId="Salutation">
    <w:name w:val="Salutation"/>
    <w:basedOn w:val="Normal"/>
    <w:next w:val="Normal"/>
    <w:rsid w:val="006C55B0"/>
  </w:style>
  <w:style w:type="paragraph" w:styleId="Signature">
    <w:name w:val="Signature"/>
    <w:basedOn w:val="Normal"/>
    <w:rsid w:val="006C55B0"/>
    <w:pPr>
      <w:ind w:left="4252"/>
    </w:pPr>
  </w:style>
  <w:style w:type="paragraph" w:styleId="Subtitle">
    <w:name w:val="Subtitle"/>
    <w:basedOn w:val="Normal"/>
    <w:qFormat/>
    <w:rsid w:val="006C55B0"/>
    <w:pPr>
      <w:spacing w:after="60"/>
      <w:jc w:val="center"/>
      <w:outlineLvl w:val="1"/>
    </w:pPr>
    <w:rPr>
      <w:rFonts w:cs="Arial"/>
      <w:szCs w:val="24"/>
    </w:rPr>
  </w:style>
  <w:style w:type="paragraph" w:styleId="TableofAuthorities">
    <w:name w:val="table of authorities"/>
    <w:basedOn w:val="Normal"/>
    <w:next w:val="Normal"/>
    <w:semiHidden/>
    <w:rsid w:val="006C55B0"/>
    <w:pPr>
      <w:ind w:left="240" w:hanging="240"/>
    </w:pPr>
  </w:style>
  <w:style w:type="paragraph" w:styleId="TableofFigures">
    <w:name w:val="table of figures"/>
    <w:basedOn w:val="Normal"/>
    <w:next w:val="Normal"/>
    <w:semiHidden/>
    <w:rsid w:val="006C55B0"/>
  </w:style>
  <w:style w:type="paragraph" w:styleId="Title">
    <w:name w:val="Title"/>
    <w:basedOn w:val="Normal"/>
    <w:link w:val="TitleChar"/>
    <w:uiPriority w:val="10"/>
    <w:qFormat/>
    <w:rsid w:val="006C55B0"/>
    <w:pPr>
      <w:spacing w:before="240" w:after="60"/>
      <w:jc w:val="center"/>
      <w:outlineLvl w:val="0"/>
    </w:pPr>
    <w:rPr>
      <w:rFonts w:cs="Arial"/>
      <w:b/>
      <w:bCs/>
      <w:kern w:val="28"/>
      <w:sz w:val="32"/>
      <w:szCs w:val="32"/>
    </w:rPr>
  </w:style>
  <w:style w:type="paragraph" w:styleId="TOAHeading">
    <w:name w:val="toa heading"/>
    <w:basedOn w:val="Normal"/>
    <w:next w:val="Normal"/>
    <w:semiHidden/>
    <w:rsid w:val="006C55B0"/>
    <w:pPr>
      <w:spacing w:before="120"/>
    </w:pPr>
    <w:rPr>
      <w:rFonts w:cs="Arial"/>
      <w:b/>
      <w:bCs/>
      <w:szCs w:val="24"/>
    </w:rPr>
  </w:style>
  <w:style w:type="paragraph" w:styleId="TOC1">
    <w:name w:val="toc 1"/>
    <w:basedOn w:val="Normal"/>
    <w:next w:val="Normal"/>
    <w:autoRedefine/>
    <w:semiHidden/>
    <w:rsid w:val="006C55B0"/>
  </w:style>
  <w:style w:type="paragraph" w:styleId="TOC2">
    <w:name w:val="toc 2"/>
    <w:basedOn w:val="Normal"/>
    <w:next w:val="Normal"/>
    <w:autoRedefine/>
    <w:semiHidden/>
    <w:rsid w:val="006C55B0"/>
    <w:pPr>
      <w:ind w:left="240"/>
    </w:pPr>
  </w:style>
  <w:style w:type="paragraph" w:styleId="TOC3">
    <w:name w:val="toc 3"/>
    <w:basedOn w:val="Normal"/>
    <w:next w:val="Normal"/>
    <w:autoRedefine/>
    <w:semiHidden/>
    <w:rsid w:val="006C55B0"/>
    <w:pPr>
      <w:ind w:left="480"/>
    </w:pPr>
  </w:style>
  <w:style w:type="paragraph" w:styleId="TOC4">
    <w:name w:val="toc 4"/>
    <w:basedOn w:val="Normal"/>
    <w:next w:val="Normal"/>
    <w:autoRedefine/>
    <w:semiHidden/>
    <w:rsid w:val="006C55B0"/>
    <w:pPr>
      <w:ind w:left="720"/>
    </w:pPr>
  </w:style>
  <w:style w:type="paragraph" w:styleId="TOC5">
    <w:name w:val="toc 5"/>
    <w:basedOn w:val="Normal"/>
    <w:next w:val="Normal"/>
    <w:autoRedefine/>
    <w:semiHidden/>
    <w:rsid w:val="006C55B0"/>
    <w:pPr>
      <w:ind w:left="960"/>
    </w:pPr>
  </w:style>
  <w:style w:type="paragraph" w:styleId="TOC6">
    <w:name w:val="toc 6"/>
    <w:basedOn w:val="Normal"/>
    <w:next w:val="Normal"/>
    <w:autoRedefine/>
    <w:semiHidden/>
    <w:rsid w:val="006C55B0"/>
    <w:pPr>
      <w:ind w:left="1200"/>
    </w:pPr>
  </w:style>
  <w:style w:type="paragraph" w:styleId="TOC7">
    <w:name w:val="toc 7"/>
    <w:basedOn w:val="Normal"/>
    <w:next w:val="Normal"/>
    <w:autoRedefine/>
    <w:semiHidden/>
    <w:rsid w:val="006C55B0"/>
    <w:pPr>
      <w:ind w:left="1440"/>
    </w:pPr>
  </w:style>
  <w:style w:type="paragraph" w:styleId="TOC8">
    <w:name w:val="toc 8"/>
    <w:basedOn w:val="Normal"/>
    <w:next w:val="Normal"/>
    <w:autoRedefine/>
    <w:semiHidden/>
    <w:rsid w:val="006C55B0"/>
    <w:pPr>
      <w:ind w:left="1680"/>
    </w:pPr>
  </w:style>
  <w:style w:type="paragraph" w:styleId="TOC9">
    <w:name w:val="toc 9"/>
    <w:basedOn w:val="Normal"/>
    <w:next w:val="Normal"/>
    <w:autoRedefine/>
    <w:semiHidden/>
    <w:rsid w:val="006C55B0"/>
    <w:pPr>
      <w:ind w:left="1920"/>
    </w:pPr>
  </w:style>
  <w:style w:type="paragraph" w:styleId="ListParagraph">
    <w:name w:val="List Paragraph"/>
    <w:basedOn w:val="Normal"/>
    <w:uiPriority w:val="34"/>
    <w:qFormat/>
    <w:rsid w:val="00E87DF5"/>
    <w:pPr>
      <w:widowControl w:val="0"/>
    </w:pPr>
    <w:rPr>
      <w:rFonts w:ascii="Calibri" w:eastAsia="Calibri" w:hAnsi="Calibri"/>
      <w:sz w:val="22"/>
      <w:szCs w:val="22"/>
      <w:lang w:val="en-US" w:eastAsia="en-US"/>
    </w:rPr>
  </w:style>
  <w:style w:type="character" w:customStyle="1" w:styleId="FooterChar">
    <w:name w:val="Footer Char"/>
    <w:link w:val="Footer"/>
    <w:uiPriority w:val="99"/>
    <w:rsid w:val="000A49DB"/>
    <w:rPr>
      <w:rFonts w:ascii="Arial" w:hAnsi="Arial"/>
      <w:sz w:val="24"/>
    </w:rPr>
  </w:style>
  <w:style w:type="character" w:customStyle="1" w:styleId="TitleChar">
    <w:name w:val="Title Char"/>
    <w:link w:val="Title"/>
    <w:uiPriority w:val="10"/>
    <w:rsid w:val="00B27E9F"/>
    <w:rPr>
      <w:rFonts w:ascii="Arial" w:hAnsi="Arial" w:cs="Arial"/>
      <w:b/>
      <w:bCs/>
      <w:kern w:val="28"/>
      <w:sz w:val="32"/>
      <w:szCs w:val="32"/>
    </w:rPr>
  </w:style>
  <w:style w:type="character" w:styleId="SubtleEmphasis">
    <w:name w:val="Subtle Emphasis"/>
    <w:uiPriority w:val="19"/>
    <w:qFormat/>
    <w:rsid w:val="00B27E9F"/>
    <w:rPr>
      <w:i/>
      <w:iCs/>
      <w:color w:val="808080"/>
    </w:rPr>
  </w:style>
  <w:style w:type="character" w:styleId="FollowedHyperlink">
    <w:name w:val="FollowedHyperlink"/>
    <w:rsid w:val="00AB6EB7"/>
    <w:rPr>
      <w:color w:val="800080"/>
      <w:u w:val="single"/>
    </w:rPr>
  </w:style>
  <w:style w:type="character" w:styleId="UnresolvedMention">
    <w:name w:val="Unresolved Mention"/>
    <w:uiPriority w:val="99"/>
    <w:semiHidden/>
    <w:unhideWhenUsed/>
    <w:rsid w:val="0045155B"/>
    <w:rPr>
      <w:color w:val="605E5C"/>
      <w:shd w:val="clear" w:color="auto" w:fill="E1DFDD"/>
    </w:rPr>
  </w:style>
  <w:style w:type="paragraph" w:styleId="Revision">
    <w:name w:val="Revision"/>
    <w:hidden/>
    <w:uiPriority w:val="99"/>
    <w:semiHidden/>
    <w:rsid w:val="005D2A44"/>
    <w:rPr>
      <w:rFonts w:ascii="Arial" w:hAnsi="Arial"/>
      <w:sz w:val="24"/>
      <w:lang w:eastAsia="en-AU"/>
    </w:rPr>
  </w:style>
  <w:style w:type="character" w:styleId="CommentReference">
    <w:name w:val="annotation reference"/>
    <w:basedOn w:val="DefaultParagraphFont"/>
    <w:rsid w:val="005D2A44"/>
    <w:rPr>
      <w:sz w:val="16"/>
      <w:szCs w:val="16"/>
    </w:rPr>
  </w:style>
  <w:style w:type="table" w:styleId="TableGridLight">
    <w:name w:val="Grid Table Light"/>
    <w:basedOn w:val="TableNormal"/>
    <w:uiPriority w:val="40"/>
    <w:rsid w:val="00F84E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spiredNTheading">
    <w:name w:val="Inspired NT heading"/>
    <w:basedOn w:val="Heading4"/>
    <w:link w:val="InspiredNTheadingChar"/>
    <w:qFormat/>
    <w:rsid w:val="008422A4"/>
    <w:rPr>
      <w:rFonts w:ascii="Bahnschrift SemiBold" w:eastAsia="Calibri" w:hAnsi="Bahnschrift SemiBold" w:cstheme="majorHAnsi"/>
      <w:color w:val="44546A" w:themeColor="text2"/>
      <w:lang w:val="en-US" w:eastAsia="en-US"/>
    </w:rPr>
  </w:style>
  <w:style w:type="paragraph" w:customStyle="1" w:styleId="InspiredNTbody">
    <w:name w:val="Inspired NT body"/>
    <w:basedOn w:val="Normal"/>
    <w:link w:val="InspiredNTbodyChar"/>
    <w:qFormat/>
    <w:rsid w:val="007732A5"/>
    <w:pPr>
      <w:autoSpaceDE w:val="0"/>
      <w:autoSpaceDN w:val="0"/>
      <w:adjustRightInd w:val="0"/>
      <w:jc w:val="both"/>
    </w:pPr>
    <w:rPr>
      <w:rFonts w:asciiTheme="majorHAnsi" w:eastAsia="Calibri" w:hAnsiTheme="majorHAnsi" w:cstheme="majorHAnsi"/>
      <w:color w:val="000000"/>
      <w:sz w:val="22"/>
      <w:szCs w:val="22"/>
      <w:lang w:val="en-US" w:eastAsia="en-US"/>
    </w:rPr>
  </w:style>
  <w:style w:type="character" w:customStyle="1" w:styleId="Heading4Char">
    <w:name w:val="Heading 4 Char"/>
    <w:basedOn w:val="DefaultParagraphFont"/>
    <w:link w:val="Heading4"/>
    <w:rsid w:val="008422A4"/>
    <w:rPr>
      <w:b/>
      <w:bCs/>
      <w:sz w:val="28"/>
      <w:szCs w:val="28"/>
      <w:lang w:eastAsia="en-AU"/>
    </w:rPr>
  </w:style>
  <w:style w:type="character" w:customStyle="1" w:styleId="InspiredNTheadingChar">
    <w:name w:val="Inspired NT heading Char"/>
    <w:basedOn w:val="Heading4Char"/>
    <w:link w:val="InspiredNTheading"/>
    <w:rsid w:val="008422A4"/>
    <w:rPr>
      <w:rFonts w:ascii="Bahnschrift SemiBold" w:eastAsia="Calibri" w:hAnsi="Bahnschrift SemiBold" w:cstheme="majorHAnsi"/>
      <w:b/>
      <w:bCs/>
      <w:color w:val="44546A" w:themeColor="text2"/>
      <w:sz w:val="28"/>
      <w:szCs w:val="28"/>
      <w:lang w:val="en-US" w:eastAsia="en-US"/>
    </w:rPr>
  </w:style>
  <w:style w:type="paragraph" w:customStyle="1" w:styleId="IbnspiredNTsubheading">
    <w:name w:val="Ibnspired NT subheading"/>
    <w:basedOn w:val="Normal"/>
    <w:link w:val="IbnspiredNTsubheadingChar"/>
    <w:qFormat/>
    <w:rsid w:val="007732A5"/>
    <w:pPr>
      <w:autoSpaceDE w:val="0"/>
      <w:autoSpaceDN w:val="0"/>
      <w:adjustRightInd w:val="0"/>
      <w:jc w:val="both"/>
    </w:pPr>
    <w:rPr>
      <w:rFonts w:asciiTheme="majorHAnsi" w:eastAsia="Calibri" w:hAnsiTheme="majorHAnsi" w:cstheme="majorHAnsi"/>
      <w:b/>
      <w:bCs/>
      <w:color w:val="44546A" w:themeColor="text2"/>
      <w:sz w:val="22"/>
      <w:szCs w:val="22"/>
      <w:lang w:val="en-US" w:eastAsia="en-US"/>
    </w:rPr>
  </w:style>
  <w:style w:type="character" w:customStyle="1" w:styleId="InspiredNTbodyChar">
    <w:name w:val="Inspired NT body Char"/>
    <w:basedOn w:val="DefaultParagraphFont"/>
    <w:link w:val="InspiredNTbody"/>
    <w:rsid w:val="007732A5"/>
    <w:rPr>
      <w:rFonts w:asciiTheme="majorHAnsi" w:eastAsia="Calibri" w:hAnsiTheme="majorHAnsi" w:cstheme="majorHAnsi"/>
      <w:color w:val="000000"/>
      <w:sz w:val="22"/>
      <w:szCs w:val="22"/>
      <w:lang w:val="en-US" w:eastAsia="en-US"/>
    </w:rPr>
  </w:style>
  <w:style w:type="paragraph" w:customStyle="1" w:styleId="InspiredNTSub">
    <w:name w:val="InspiredNT Sub"/>
    <w:basedOn w:val="IbnspiredNTsubheading"/>
    <w:link w:val="InspiredNTSubChar"/>
    <w:qFormat/>
    <w:rsid w:val="007732A5"/>
  </w:style>
  <w:style w:type="character" w:customStyle="1" w:styleId="IbnspiredNTsubheadingChar">
    <w:name w:val="Ibnspired NT subheading Char"/>
    <w:basedOn w:val="DefaultParagraphFont"/>
    <w:link w:val="IbnspiredNTsubheading"/>
    <w:rsid w:val="007732A5"/>
    <w:rPr>
      <w:rFonts w:asciiTheme="majorHAnsi" w:eastAsia="Calibri" w:hAnsiTheme="majorHAnsi" w:cstheme="majorHAnsi"/>
      <w:b/>
      <w:bCs/>
      <w:color w:val="44546A" w:themeColor="text2"/>
      <w:sz w:val="22"/>
      <w:szCs w:val="22"/>
      <w:lang w:val="en-US" w:eastAsia="en-US"/>
    </w:rPr>
  </w:style>
  <w:style w:type="character" w:customStyle="1" w:styleId="InspiredNTSubChar">
    <w:name w:val="InspiredNT Sub Char"/>
    <w:basedOn w:val="IbnspiredNTsubheadingChar"/>
    <w:link w:val="InspiredNTSub"/>
    <w:rsid w:val="007732A5"/>
    <w:rPr>
      <w:rFonts w:asciiTheme="majorHAnsi" w:eastAsia="Calibri" w:hAnsiTheme="majorHAnsi" w:cstheme="majorHAnsi"/>
      <w:b/>
      <w:bCs/>
      <w:color w:val="44546A" w:themeColor="text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ildsafe.humanrights.gov.au/national-principles/download-national-principles" TargetMode="External"/><Relationship Id="rId18" Type="http://schemas.openxmlformats.org/officeDocument/2006/relationships/hyperlink" Target="mailto:sarah.sutcliffe@cdu.edu.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ienceweek.net.au" TargetMode="External"/><Relationship Id="rId17" Type="http://schemas.openxmlformats.org/officeDocument/2006/relationships/hyperlink" Target="mailto:sarah.sutcliffe@cdu.edu.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week.net.au/get-involved/graphic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sutcliffe@cdu.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week.net.au/" TargetMode="External"/><Relationship Id="rId23" Type="http://schemas.openxmlformats.org/officeDocument/2006/relationships/footer" Target="footer3.xml"/><Relationship Id="rId10" Type="http://schemas.openxmlformats.org/officeDocument/2006/relationships/hyperlink" Target="mailto:Sarah.sutcliffe@cdu.edu.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dustry.gov.au/science-technology-and-innovation/science-engagement" TargetMode="External"/><Relationship Id="rId14" Type="http://schemas.openxmlformats.org/officeDocument/2006/relationships/hyperlink" Target="mailto:sarah.sutcliffe@cdu.edu.a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DFA5-817C-4189-A62B-4F85FA0C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2517</Words>
  <Characters>14756</Characters>
  <Application>Microsoft Office Word</Application>
  <DocSecurity>0</DocSecurity>
  <Lines>122</Lines>
  <Paragraphs>34</Paragraphs>
  <ScaleCrop>false</ScaleCrop>
  <Company>Darwin City Council</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ESZEGEDI</dc:creator>
  <cp:keywords/>
  <cp:lastModifiedBy>Sarah Sutcliffe</cp:lastModifiedBy>
  <cp:revision>3</cp:revision>
  <cp:lastPrinted>2018-03-14T01:52:00Z</cp:lastPrinted>
  <dcterms:created xsi:type="dcterms:W3CDTF">2024-03-13T00:45:00Z</dcterms:created>
  <dcterms:modified xsi:type="dcterms:W3CDTF">2024-03-13T00:46:00Z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